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3F8D387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AE4783">
        <w:rPr>
          <w:b/>
          <w:bCs/>
        </w:rPr>
        <w:t>8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D37C5F" w:rsidRPr="008A4EC2">
        <w:rPr>
          <w:rFonts w:eastAsiaTheme="majorEastAsia"/>
          <w:b/>
          <w:bCs/>
          <w:sz w:val="22"/>
          <w:szCs w:val="22"/>
        </w:rPr>
        <w:t>adquisición del licenciamiento y soporte continuo para la solución de redes inalámbricas en nube Huawei del Poder Judicial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77777777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25F56D96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AE4783">
      <w:rPr>
        <w:b/>
        <w:bCs/>
        <w:iCs/>
      </w:rPr>
      <w:t>8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7562B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2CCC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AE4783"/>
    <w:rsid w:val="00B21986"/>
    <w:rsid w:val="00B23ECD"/>
    <w:rsid w:val="00B36AE2"/>
    <w:rsid w:val="00B51960"/>
    <w:rsid w:val="00B72ADC"/>
    <w:rsid w:val="00B757BC"/>
    <w:rsid w:val="00B8305A"/>
    <w:rsid w:val="00B91CD8"/>
    <w:rsid w:val="00BA56ED"/>
    <w:rsid w:val="00C228F7"/>
    <w:rsid w:val="00CA5DA8"/>
    <w:rsid w:val="00CC4752"/>
    <w:rsid w:val="00D37C5F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8DF1-CE15-4734-BDD7-EE91AB51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caf61add-cf15-4341-ad7c-3bb05f38d72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schemas.microsoft.com/office/2006/documentManagement/types"/>
    <ds:schemaRef ds:uri="http://purl.org/dc/terms/"/>
    <ds:schemaRef ds:uri="ef3d409c-51e8-4a1c-b238-cf9f3673307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2023-05-22T14:16:00Z</cp:lastPrinted>
  <dcterms:created xsi:type="dcterms:W3CDTF">2022-06-13T19:57:00Z</dcterms:created>
  <dcterms:modified xsi:type="dcterms:W3CDTF">2023-05-22T14:16:00Z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