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BB185" w14:textId="3B738084" w:rsidR="004E74CF" w:rsidRDefault="004E74CF" w:rsidP="004E74CF">
      <w:bookmarkStart w:id="0" w:name="_Hlk99968549"/>
      <w:bookmarkEnd w:id="0"/>
    </w:p>
    <w:p w14:paraId="47DFBB09" w14:textId="4927D529" w:rsidR="004E74CF" w:rsidRDefault="004E74CF" w:rsidP="004E74CF">
      <w:pPr>
        <w:spacing w:after="0"/>
        <w:ind w:left="284"/>
        <w:jc w:val="center"/>
        <w:rPr>
          <w:rFonts w:ascii="Franklin Gothic Book" w:hAnsi="Franklin Gothic Book" w:cstheme="minorHAnsi"/>
          <w:b/>
          <w:bCs/>
          <w:sz w:val="32"/>
          <w:szCs w:val="32"/>
          <w:lang w:val="es-DO"/>
        </w:rPr>
      </w:pPr>
    </w:p>
    <w:p w14:paraId="182951F3" w14:textId="043998C5" w:rsidR="004E3C12" w:rsidRDefault="004E3C12" w:rsidP="004E74CF">
      <w:pPr>
        <w:spacing w:after="0"/>
        <w:ind w:left="284"/>
        <w:jc w:val="center"/>
        <w:rPr>
          <w:rFonts w:ascii="Franklin Gothic Book" w:hAnsi="Franklin Gothic Book" w:cstheme="minorHAnsi"/>
          <w:b/>
          <w:bCs/>
          <w:sz w:val="32"/>
          <w:szCs w:val="32"/>
          <w:lang w:val="es-DO"/>
        </w:rPr>
      </w:pPr>
    </w:p>
    <w:p w14:paraId="30A6679A" w14:textId="77777777" w:rsidR="004E3C12" w:rsidRDefault="004E3C12" w:rsidP="004E74CF">
      <w:pPr>
        <w:spacing w:after="0"/>
        <w:ind w:left="284"/>
        <w:jc w:val="center"/>
        <w:rPr>
          <w:rFonts w:cstheme="minorHAnsi"/>
          <w:b/>
          <w:bCs/>
          <w:sz w:val="32"/>
          <w:szCs w:val="32"/>
          <w:lang w:val="es-DO"/>
        </w:rPr>
      </w:pPr>
    </w:p>
    <w:p w14:paraId="6D172C5F" w14:textId="47A6B879" w:rsidR="004E74CF" w:rsidRDefault="004E74CF" w:rsidP="004E74CF">
      <w:pPr>
        <w:spacing w:after="0"/>
        <w:ind w:left="284"/>
        <w:jc w:val="center"/>
        <w:rPr>
          <w:rFonts w:cstheme="minorHAnsi"/>
          <w:b/>
          <w:bCs/>
          <w:sz w:val="32"/>
          <w:szCs w:val="32"/>
          <w:lang w:val="es-DO"/>
        </w:rPr>
      </w:pPr>
    </w:p>
    <w:p w14:paraId="2D0E2C21" w14:textId="52945CA5" w:rsidR="004E74CF" w:rsidRDefault="00A07953" w:rsidP="004E74CF">
      <w:pPr>
        <w:spacing w:after="0"/>
        <w:ind w:left="284"/>
        <w:jc w:val="center"/>
        <w:rPr>
          <w:rFonts w:cstheme="minorHAnsi"/>
          <w:b/>
          <w:bCs/>
          <w:sz w:val="32"/>
          <w:szCs w:val="32"/>
          <w:lang w:val="es-DO"/>
        </w:rPr>
      </w:pPr>
      <w:r>
        <w:rPr>
          <w:noProof/>
        </w:rPr>
        <w:drawing>
          <wp:inline distT="0" distB="0" distL="0" distR="0" wp14:anchorId="20B30F85" wp14:editId="1067122C">
            <wp:extent cx="1327150" cy="1380236"/>
            <wp:effectExtent l="0" t="0" r="6350" b="0"/>
            <wp:docPr id="3" name="Picture 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1000" cy="138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EB679" w14:textId="77777777" w:rsidR="004E74CF" w:rsidRDefault="004E74CF" w:rsidP="00A07953">
      <w:pPr>
        <w:spacing w:after="0"/>
        <w:rPr>
          <w:rFonts w:ascii="Franklin Gothic Book" w:hAnsi="Franklin Gothic Book" w:cstheme="minorHAnsi"/>
          <w:b/>
          <w:bCs/>
          <w:sz w:val="32"/>
          <w:szCs w:val="32"/>
          <w:lang w:val="es-DO"/>
        </w:rPr>
      </w:pPr>
    </w:p>
    <w:p w14:paraId="67FB43D4" w14:textId="77777777" w:rsidR="004E74CF" w:rsidRDefault="004E74CF" w:rsidP="004E74CF">
      <w:pPr>
        <w:spacing w:after="0"/>
        <w:ind w:left="284"/>
        <w:jc w:val="center"/>
        <w:rPr>
          <w:rFonts w:ascii="Franklin Gothic Book" w:hAnsi="Franklin Gothic Book" w:cstheme="minorHAnsi"/>
          <w:b/>
          <w:bCs/>
          <w:sz w:val="32"/>
          <w:szCs w:val="32"/>
          <w:lang w:val="es-DO"/>
        </w:rPr>
      </w:pPr>
    </w:p>
    <w:p w14:paraId="2D66103B" w14:textId="4C37B4C3" w:rsidR="004E74CF" w:rsidRPr="00932472" w:rsidRDefault="004E74CF" w:rsidP="004E74CF">
      <w:pPr>
        <w:spacing w:after="0"/>
        <w:ind w:left="284"/>
        <w:jc w:val="center"/>
        <w:rPr>
          <w:rFonts w:ascii="Franklin Gothic Book" w:hAnsi="Franklin Gothic Book"/>
          <w:b/>
          <w:sz w:val="40"/>
          <w:szCs w:val="40"/>
          <w:lang w:val="es-DO"/>
        </w:rPr>
      </w:pPr>
      <w:r w:rsidRPr="20E8A523">
        <w:rPr>
          <w:rFonts w:ascii="Franklin Gothic Book" w:hAnsi="Franklin Gothic Book"/>
          <w:b/>
          <w:sz w:val="40"/>
          <w:szCs w:val="40"/>
          <w:lang w:val="es-DO"/>
        </w:rPr>
        <w:t>Informe de Avance</w:t>
      </w:r>
      <w:r w:rsidR="00494314" w:rsidRPr="20E8A523">
        <w:rPr>
          <w:rFonts w:ascii="Franklin Gothic Book" w:hAnsi="Franklin Gothic Book"/>
          <w:b/>
          <w:sz w:val="40"/>
          <w:szCs w:val="40"/>
          <w:lang w:val="es-DO"/>
        </w:rPr>
        <w:t xml:space="preserve"> de Proyectos del</w:t>
      </w:r>
      <w:r w:rsidR="00BB71E0">
        <w:rPr>
          <w:rFonts w:ascii="Franklin Gothic Book" w:hAnsi="Franklin Gothic Book"/>
          <w:b/>
          <w:sz w:val="40"/>
          <w:szCs w:val="40"/>
          <w:lang w:val="es-DO"/>
        </w:rPr>
        <w:t xml:space="preserve"> POA</w:t>
      </w:r>
      <w:r w:rsidRPr="20E8A523">
        <w:rPr>
          <w:rFonts w:ascii="Franklin Gothic Book" w:hAnsi="Franklin Gothic Book"/>
          <w:b/>
          <w:sz w:val="40"/>
          <w:szCs w:val="40"/>
          <w:lang w:val="es-DO"/>
        </w:rPr>
        <w:t xml:space="preserve"> 202</w:t>
      </w:r>
      <w:r w:rsidR="00A07953">
        <w:rPr>
          <w:rFonts w:ascii="Franklin Gothic Book" w:hAnsi="Franklin Gothic Book"/>
          <w:b/>
          <w:sz w:val="40"/>
          <w:szCs w:val="40"/>
          <w:lang w:val="es-DO"/>
        </w:rPr>
        <w:t>4</w:t>
      </w:r>
    </w:p>
    <w:p w14:paraId="3F8976B5" w14:textId="293D6AF4" w:rsidR="004E74CF" w:rsidRDefault="004E74CF" w:rsidP="004E74CF">
      <w:pPr>
        <w:spacing w:after="0"/>
        <w:ind w:left="284"/>
        <w:jc w:val="center"/>
        <w:rPr>
          <w:rFonts w:ascii="Franklin Gothic Book" w:hAnsi="Franklin Gothic Book"/>
          <w:sz w:val="32"/>
          <w:szCs w:val="32"/>
          <w:lang w:val="es-DO"/>
        </w:rPr>
      </w:pPr>
      <w:r w:rsidRPr="630E84D0">
        <w:rPr>
          <w:rFonts w:ascii="Franklin Gothic Book" w:hAnsi="Franklin Gothic Book"/>
          <w:sz w:val="32"/>
          <w:szCs w:val="32"/>
          <w:lang w:val="es-DO"/>
        </w:rPr>
        <w:t xml:space="preserve">Cierre del </w:t>
      </w:r>
      <w:r w:rsidR="76A3E68D" w:rsidRPr="630E84D0">
        <w:rPr>
          <w:rFonts w:ascii="Franklin Gothic Book" w:hAnsi="Franklin Gothic Book"/>
          <w:sz w:val="32"/>
          <w:szCs w:val="32"/>
          <w:lang w:val="es-DO"/>
        </w:rPr>
        <w:t>cua</w:t>
      </w:r>
      <w:r w:rsidR="00265235" w:rsidRPr="630E84D0">
        <w:rPr>
          <w:rFonts w:ascii="Franklin Gothic Book" w:hAnsi="Franklin Gothic Book"/>
          <w:sz w:val="32"/>
          <w:szCs w:val="32"/>
          <w:lang w:val="es-DO"/>
        </w:rPr>
        <w:t>r</w:t>
      </w:r>
      <w:r w:rsidR="76A3E68D" w:rsidRPr="630E84D0">
        <w:rPr>
          <w:rFonts w:ascii="Franklin Gothic Book" w:hAnsi="Franklin Gothic Book"/>
          <w:sz w:val="32"/>
          <w:szCs w:val="32"/>
          <w:lang w:val="es-DO"/>
        </w:rPr>
        <w:t>to</w:t>
      </w:r>
      <w:r w:rsidRPr="630E84D0">
        <w:rPr>
          <w:rFonts w:ascii="Franklin Gothic Book" w:hAnsi="Franklin Gothic Book"/>
          <w:sz w:val="32"/>
          <w:szCs w:val="32"/>
          <w:lang w:val="es-DO"/>
        </w:rPr>
        <w:t xml:space="preserve"> trimestre - al </w:t>
      </w:r>
      <w:r w:rsidR="45FB6F5E" w:rsidRPr="630E84D0">
        <w:rPr>
          <w:rFonts w:ascii="Franklin Gothic Book" w:hAnsi="Franklin Gothic Book"/>
          <w:sz w:val="32"/>
          <w:szCs w:val="32"/>
          <w:lang w:val="es-DO"/>
        </w:rPr>
        <w:t>27</w:t>
      </w:r>
      <w:r w:rsidRPr="630E84D0">
        <w:rPr>
          <w:rFonts w:ascii="Franklin Gothic Book" w:hAnsi="Franklin Gothic Book"/>
          <w:sz w:val="32"/>
          <w:szCs w:val="32"/>
          <w:lang w:val="es-DO"/>
        </w:rPr>
        <w:t>/</w:t>
      </w:r>
      <w:r w:rsidR="0B69FAE1" w:rsidRPr="630E84D0">
        <w:rPr>
          <w:rFonts w:ascii="Franklin Gothic Book" w:hAnsi="Franklin Gothic Book"/>
          <w:sz w:val="32"/>
          <w:szCs w:val="32"/>
          <w:lang w:val="es-DO"/>
        </w:rPr>
        <w:t>12/20</w:t>
      </w:r>
      <w:r w:rsidRPr="630E84D0">
        <w:rPr>
          <w:rFonts w:ascii="Franklin Gothic Book" w:hAnsi="Franklin Gothic Book"/>
          <w:sz w:val="32"/>
          <w:szCs w:val="32"/>
          <w:lang w:val="es-DO"/>
        </w:rPr>
        <w:t>2</w:t>
      </w:r>
      <w:r w:rsidR="00A07953" w:rsidRPr="630E84D0">
        <w:rPr>
          <w:rFonts w:ascii="Franklin Gothic Book" w:hAnsi="Franklin Gothic Book"/>
          <w:sz w:val="32"/>
          <w:szCs w:val="32"/>
          <w:lang w:val="es-DO"/>
        </w:rPr>
        <w:t>4</w:t>
      </w:r>
    </w:p>
    <w:p w14:paraId="179BDE57" w14:textId="77777777" w:rsidR="004E74CF" w:rsidRDefault="004E74CF" w:rsidP="004E74CF">
      <w:pPr>
        <w:spacing w:after="0"/>
        <w:ind w:left="284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51AD6840" w14:textId="77777777" w:rsidR="004E74CF" w:rsidRDefault="004E74CF" w:rsidP="004E74CF">
      <w:pPr>
        <w:spacing w:after="0"/>
        <w:ind w:left="284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04854562" w14:textId="77777777" w:rsidR="004E74CF" w:rsidRDefault="004E74CF" w:rsidP="004E74CF">
      <w:pPr>
        <w:spacing w:after="0"/>
        <w:ind w:left="284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07C363D2" w14:textId="77777777" w:rsidR="004E74CF" w:rsidRDefault="004E74CF" w:rsidP="004E74CF">
      <w:pPr>
        <w:spacing w:after="0"/>
        <w:ind w:left="284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4039B24E" w14:textId="079598DD" w:rsidR="004E74CF" w:rsidRDefault="004E74CF" w:rsidP="00F01E01">
      <w:pPr>
        <w:tabs>
          <w:tab w:val="left" w:pos="4934"/>
        </w:tabs>
        <w:spacing w:after="0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007A23FF" w14:textId="77777777" w:rsidR="004E74CF" w:rsidRDefault="004E74CF" w:rsidP="004E74CF">
      <w:pPr>
        <w:spacing w:after="0"/>
        <w:ind w:left="284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68C38FF4" w14:textId="77777777" w:rsidR="004E74CF" w:rsidRDefault="004E74CF" w:rsidP="004E74CF">
      <w:pPr>
        <w:spacing w:after="0"/>
        <w:ind w:left="284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2606C826" w14:textId="77777777" w:rsidR="004E74CF" w:rsidRDefault="004E74CF" w:rsidP="00D02703">
      <w:pPr>
        <w:spacing w:after="0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391E8C67" w14:textId="588FBD4E" w:rsidR="0082076E" w:rsidRPr="00B165E0" w:rsidRDefault="0082076E" w:rsidP="0082076E">
      <w:pPr>
        <w:spacing w:after="0"/>
        <w:ind w:left="284"/>
        <w:jc w:val="center"/>
        <w:rPr>
          <w:rFonts w:ascii="Franklin Gothic Book" w:hAnsi="Franklin Gothic Book" w:cstheme="minorHAnsi"/>
          <w:b/>
          <w:bCs/>
          <w:sz w:val="32"/>
          <w:szCs w:val="32"/>
          <w:lang w:val="es-DO"/>
        </w:rPr>
      </w:pPr>
      <w:r w:rsidRPr="00B165E0">
        <w:rPr>
          <w:rFonts w:ascii="Franklin Gothic Book" w:hAnsi="Franklin Gothic Book" w:cstheme="minorHAnsi"/>
          <w:b/>
          <w:bCs/>
          <w:sz w:val="32"/>
          <w:szCs w:val="32"/>
          <w:lang w:val="es-DO"/>
        </w:rPr>
        <w:t xml:space="preserve">Dirección General </w:t>
      </w:r>
      <w:r w:rsidR="00A07953">
        <w:rPr>
          <w:rFonts w:ascii="Franklin Gothic Book" w:hAnsi="Franklin Gothic Book" w:cstheme="minorHAnsi"/>
          <w:b/>
          <w:bCs/>
          <w:sz w:val="32"/>
          <w:szCs w:val="32"/>
          <w:lang w:val="es-DO"/>
        </w:rPr>
        <w:t>de Administración y Carrera</w:t>
      </w:r>
      <w:r w:rsidR="007004A9">
        <w:rPr>
          <w:rFonts w:ascii="Franklin Gothic Book" w:hAnsi="Franklin Gothic Book" w:cstheme="minorHAnsi"/>
          <w:b/>
          <w:bCs/>
          <w:sz w:val="32"/>
          <w:szCs w:val="32"/>
          <w:lang w:val="es-DO"/>
        </w:rPr>
        <w:t xml:space="preserve"> Judicial</w:t>
      </w:r>
    </w:p>
    <w:p w14:paraId="63FD1AD7" w14:textId="537660F6" w:rsidR="0082076E" w:rsidRPr="00E96DEF" w:rsidRDefault="0082076E" w:rsidP="0082076E">
      <w:pPr>
        <w:spacing w:after="0"/>
        <w:ind w:left="284"/>
        <w:jc w:val="center"/>
        <w:rPr>
          <w:rFonts w:cstheme="minorHAnsi"/>
          <w:sz w:val="28"/>
          <w:szCs w:val="28"/>
          <w:lang w:val="es-DO"/>
        </w:rPr>
      </w:pPr>
      <w:r w:rsidRPr="00E96DEF">
        <w:rPr>
          <w:rFonts w:ascii="Franklin Gothic Book" w:hAnsi="Franklin Gothic Book" w:cstheme="minorHAnsi"/>
          <w:sz w:val="28"/>
          <w:szCs w:val="28"/>
          <w:lang w:val="es-DO"/>
        </w:rPr>
        <w:t xml:space="preserve">Dirección de </w:t>
      </w:r>
      <w:r w:rsidR="00A07953">
        <w:rPr>
          <w:rFonts w:ascii="Franklin Gothic Book" w:hAnsi="Franklin Gothic Book" w:cstheme="minorHAnsi"/>
          <w:sz w:val="28"/>
          <w:szCs w:val="28"/>
          <w:lang w:val="es-DO"/>
        </w:rPr>
        <w:t>Planificación</w:t>
      </w:r>
      <w:r w:rsidR="006A24FD">
        <w:rPr>
          <w:rFonts w:ascii="Franklin Gothic Book" w:hAnsi="Franklin Gothic Book" w:cstheme="minorHAnsi"/>
          <w:sz w:val="28"/>
          <w:szCs w:val="28"/>
          <w:lang w:val="es-DO"/>
        </w:rPr>
        <w:t xml:space="preserve"> y Desarrollo</w:t>
      </w:r>
    </w:p>
    <w:p w14:paraId="18A17E61" w14:textId="77777777" w:rsidR="004E74CF" w:rsidRDefault="004E74CF" w:rsidP="004E74CF">
      <w:pPr>
        <w:spacing w:after="0"/>
        <w:ind w:left="284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067A080A" w14:textId="77777777" w:rsidR="004E74CF" w:rsidRDefault="004E74CF" w:rsidP="004E74CF">
      <w:pPr>
        <w:spacing w:after="0"/>
        <w:ind w:left="284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2A7FF513" w14:textId="77777777" w:rsidR="00F01E01" w:rsidRDefault="00F01E01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62782FBF" w14:textId="77777777" w:rsidR="00A07953" w:rsidRDefault="00A07953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3D9C79B3" w14:textId="77777777" w:rsidR="00A07953" w:rsidRDefault="00A07953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072780A5" w14:textId="77777777" w:rsidR="00A07953" w:rsidRDefault="00A07953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4DB4900D" w14:textId="77777777" w:rsidR="00A07953" w:rsidRDefault="00A07953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6360EC2A" w14:textId="77777777" w:rsidR="00A07953" w:rsidRDefault="00A07953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72BB6389" w14:textId="77777777" w:rsidR="00A07953" w:rsidRDefault="00A07953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37C4E91C" w14:textId="77777777" w:rsidR="00A07953" w:rsidRDefault="00A07953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12930EF9" w14:textId="33007594" w:rsidR="004E74CF" w:rsidRDefault="69D37A60" w:rsidP="004E74CF">
      <w:pPr>
        <w:spacing w:after="0"/>
        <w:ind w:left="284"/>
        <w:jc w:val="center"/>
        <w:rPr>
          <w:rFonts w:ascii="Franklin Gothic Book" w:hAnsi="Franklin Gothic Book"/>
          <w:sz w:val="28"/>
          <w:szCs w:val="28"/>
          <w:lang w:val="es-DO"/>
        </w:rPr>
      </w:pPr>
      <w:r w:rsidRPr="630E84D0">
        <w:rPr>
          <w:rFonts w:ascii="Franklin Gothic Book" w:hAnsi="Franklin Gothic Book"/>
          <w:sz w:val="28"/>
          <w:szCs w:val="28"/>
          <w:lang w:val="es-DO"/>
        </w:rPr>
        <w:t>Enero</w:t>
      </w:r>
      <w:r w:rsidR="009274ED" w:rsidRPr="630E84D0">
        <w:rPr>
          <w:rFonts w:ascii="Franklin Gothic Book" w:hAnsi="Franklin Gothic Book"/>
          <w:sz w:val="28"/>
          <w:szCs w:val="28"/>
          <w:lang w:val="es-DO"/>
        </w:rPr>
        <w:t xml:space="preserve"> </w:t>
      </w:r>
      <w:r w:rsidR="00A5778A">
        <w:rPr>
          <w:rFonts w:ascii="Franklin Gothic Book" w:hAnsi="Franklin Gothic Book"/>
          <w:sz w:val="28"/>
          <w:szCs w:val="28"/>
          <w:lang w:val="es-DO"/>
        </w:rPr>
        <w:t>10</w:t>
      </w:r>
      <w:r w:rsidR="009274ED" w:rsidRPr="630E84D0">
        <w:rPr>
          <w:rFonts w:ascii="Franklin Gothic Book" w:hAnsi="Franklin Gothic Book"/>
          <w:sz w:val="28"/>
          <w:szCs w:val="28"/>
          <w:lang w:val="es-DO"/>
        </w:rPr>
        <w:t>,</w:t>
      </w:r>
      <w:r w:rsidR="004E74CF" w:rsidRPr="630E84D0">
        <w:rPr>
          <w:rFonts w:ascii="Franklin Gothic Book" w:hAnsi="Franklin Gothic Book"/>
          <w:sz w:val="28"/>
          <w:szCs w:val="28"/>
          <w:lang w:val="es-DO"/>
        </w:rPr>
        <w:t xml:space="preserve"> 202</w:t>
      </w:r>
      <w:r w:rsidR="00A5778A">
        <w:rPr>
          <w:rFonts w:ascii="Franklin Gothic Book" w:hAnsi="Franklin Gothic Book"/>
          <w:sz w:val="28"/>
          <w:szCs w:val="28"/>
          <w:lang w:val="es-DO"/>
        </w:rPr>
        <w:t>5</w:t>
      </w:r>
    </w:p>
    <w:p w14:paraId="2949223A" w14:textId="75B2D95E" w:rsidR="004E74CF" w:rsidRDefault="004E74CF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0C06AFE8" w14:textId="48437BC6" w:rsidR="004E74CF" w:rsidRDefault="004E74CF" w:rsidP="00202177">
      <w:pPr>
        <w:ind w:right="414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5FF03F55" w14:textId="77777777" w:rsidR="00202177" w:rsidRPr="00101BFD" w:rsidRDefault="00202177" w:rsidP="00202177">
      <w:pPr>
        <w:ind w:right="414"/>
        <w:rPr>
          <w:rFonts w:cstheme="minorHAnsi"/>
          <w:b/>
          <w:bCs/>
          <w:sz w:val="32"/>
          <w:szCs w:val="32"/>
          <w:lang w:val="es-DO"/>
        </w:rPr>
      </w:pPr>
    </w:p>
    <w:p w14:paraId="011C1283" w14:textId="45E25BCE" w:rsidR="00777302" w:rsidRPr="00202177" w:rsidRDefault="00777302" w:rsidP="00552C16">
      <w:pPr>
        <w:spacing w:line="360" w:lineRule="auto"/>
        <w:ind w:left="851" w:right="414"/>
        <w:rPr>
          <w:rFonts w:cstheme="minorHAnsi"/>
          <w:b/>
          <w:bCs/>
          <w:sz w:val="32"/>
          <w:szCs w:val="32"/>
          <w:lang w:val="es-DO"/>
        </w:rPr>
      </w:pPr>
      <w:r w:rsidRPr="00101BFD">
        <w:rPr>
          <w:rFonts w:cstheme="minorHAnsi"/>
          <w:b/>
          <w:bCs/>
          <w:sz w:val="32"/>
          <w:szCs w:val="32"/>
          <w:lang w:val="es-DO"/>
        </w:rPr>
        <w:t>Resumen Ejecutivo</w:t>
      </w:r>
    </w:p>
    <w:p w14:paraId="2AA13EAA" w14:textId="2E64544A" w:rsidR="008964A4" w:rsidRDefault="00777302" w:rsidP="00A40928">
      <w:pPr>
        <w:spacing w:line="276" w:lineRule="auto"/>
        <w:ind w:left="851" w:right="695"/>
        <w:jc w:val="both"/>
        <w:rPr>
          <w:rFonts w:eastAsia="Times New Roman"/>
          <w:lang w:val="es-DO"/>
        </w:rPr>
      </w:pPr>
      <w:r w:rsidRPr="00F01E01">
        <w:rPr>
          <w:rFonts w:eastAsia="sans-serif" w:cstheme="minorHAnsi"/>
          <w:lang w:val="es-DO"/>
        </w:rPr>
        <w:t>E</w:t>
      </w:r>
      <w:r w:rsidRPr="00F01E01">
        <w:rPr>
          <w:rFonts w:eastAsia="Times New Roman" w:cstheme="minorHAnsi"/>
          <w:lang w:val="es-DO"/>
        </w:rPr>
        <w:t xml:space="preserve">l Poder Judicial </w:t>
      </w:r>
      <w:r w:rsidR="008222BC" w:rsidRPr="00F01E01">
        <w:rPr>
          <w:rFonts w:eastAsia="Times New Roman" w:cstheme="minorHAnsi"/>
          <w:lang w:val="es-DO"/>
        </w:rPr>
        <w:t>a través de</w:t>
      </w:r>
      <w:r w:rsidRPr="00F01E01">
        <w:rPr>
          <w:rFonts w:eastAsia="Times New Roman" w:cstheme="minorHAnsi"/>
          <w:lang w:val="es-DO"/>
        </w:rPr>
        <w:t xml:space="preserve"> la Dirección de Planificación elabora cada año el Plan Operativo Anual (POA), con la participación de las distintas áreas de la institución y la posterior aprobación del Consejo del Poder Judicial</w:t>
      </w:r>
      <w:r w:rsidR="00184B1A" w:rsidRPr="00F01E01">
        <w:rPr>
          <w:rFonts w:eastAsia="Times New Roman" w:cstheme="minorHAnsi"/>
          <w:lang w:val="es-DO"/>
        </w:rPr>
        <w:t xml:space="preserve"> (CPJ)</w:t>
      </w:r>
      <w:r w:rsidRPr="00F01E01">
        <w:rPr>
          <w:rFonts w:eastAsia="Times New Roman" w:cstheme="minorHAnsi"/>
          <w:lang w:val="es-DO"/>
        </w:rPr>
        <w:t>. El quehacer institucional se enfoca en la consecución del Plan Estratégico Institucional 2020</w:t>
      </w:r>
      <w:r w:rsidR="004F522A">
        <w:rPr>
          <w:rFonts w:eastAsia="Times New Roman" w:cstheme="minorHAnsi"/>
          <w:lang w:val="es-DO"/>
        </w:rPr>
        <w:t>-</w:t>
      </w:r>
      <w:r w:rsidRPr="00F01E01">
        <w:rPr>
          <w:rFonts w:eastAsia="Times New Roman" w:cstheme="minorHAnsi"/>
          <w:lang w:val="es-DO"/>
        </w:rPr>
        <w:t xml:space="preserve">2024. </w:t>
      </w:r>
    </w:p>
    <w:p w14:paraId="0C092FEF" w14:textId="2493D544" w:rsidR="007D0ABA" w:rsidRPr="002D3F0D" w:rsidRDefault="00585DAB" w:rsidP="00A40928">
      <w:pPr>
        <w:spacing w:after="240" w:line="276" w:lineRule="auto"/>
        <w:ind w:left="851" w:right="695"/>
        <w:jc w:val="both"/>
        <w:rPr>
          <w:color w:val="FF0000"/>
          <w:lang w:val="es-DO"/>
        </w:rPr>
      </w:pPr>
      <w:r w:rsidRPr="630E84D0">
        <w:rPr>
          <w:lang w:val="es-DO"/>
        </w:rPr>
        <w:t>El Plan Operativo Anual (POA) 202</w:t>
      </w:r>
      <w:r w:rsidR="008C003E" w:rsidRPr="630E84D0">
        <w:rPr>
          <w:lang w:val="es-DO"/>
        </w:rPr>
        <w:t>4</w:t>
      </w:r>
      <w:r w:rsidRPr="630E84D0">
        <w:rPr>
          <w:lang w:val="es-DO"/>
        </w:rPr>
        <w:t xml:space="preserve"> se aprobó en el acta del Consejo del Poder Judicial núm. </w:t>
      </w:r>
      <w:r w:rsidR="0026092F" w:rsidRPr="630E84D0">
        <w:rPr>
          <w:lang w:val="es-DO"/>
        </w:rPr>
        <w:t>43</w:t>
      </w:r>
      <w:r w:rsidRPr="630E84D0">
        <w:rPr>
          <w:lang w:val="es-DO"/>
        </w:rPr>
        <w:t xml:space="preserve">-2023, en su Sesión Ordinaria celebrada el </w:t>
      </w:r>
      <w:r w:rsidR="00592FB5" w:rsidRPr="630E84D0">
        <w:rPr>
          <w:lang w:val="es-DO"/>
        </w:rPr>
        <w:t>19 de diciembre</w:t>
      </w:r>
      <w:r w:rsidRPr="630E84D0">
        <w:rPr>
          <w:lang w:val="es-DO"/>
        </w:rPr>
        <w:t xml:space="preserve"> de 2023, con un total de 2</w:t>
      </w:r>
      <w:r w:rsidR="00592FB5" w:rsidRPr="630E84D0">
        <w:rPr>
          <w:lang w:val="es-DO"/>
        </w:rPr>
        <w:t>0</w:t>
      </w:r>
      <w:r w:rsidRPr="630E84D0">
        <w:rPr>
          <w:lang w:val="es-DO"/>
        </w:rPr>
        <w:t xml:space="preserve"> proyectos</w:t>
      </w:r>
      <w:r w:rsidR="00C14B1F" w:rsidRPr="630E84D0">
        <w:rPr>
          <w:lang w:val="es-DO"/>
        </w:rPr>
        <w:t>.</w:t>
      </w:r>
      <w:r w:rsidRPr="630E84D0">
        <w:rPr>
          <w:lang w:val="es-DO"/>
        </w:rPr>
        <w:t xml:space="preserve"> </w:t>
      </w:r>
      <w:r w:rsidR="00C14B1F" w:rsidRPr="630E84D0">
        <w:rPr>
          <w:lang w:val="es-DO"/>
        </w:rPr>
        <w:t xml:space="preserve">En función del alcance definido para el </w:t>
      </w:r>
      <w:r w:rsidR="00D655E4" w:rsidRPr="630E84D0">
        <w:rPr>
          <w:lang w:val="es-DO"/>
        </w:rPr>
        <w:t xml:space="preserve">año 2024, </w:t>
      </w:r>
      <w:r w:rsidR="00CB3402" w:rsidRPr="630E84D0">
        <w:rPr>
          <w:lang w:val="es-DO"/>
        </w:rPr>
        <w:t xml:space="preserve">al cierre del </w:t>
      </w:r>
      <w:r w:rsidR="00474434">
        <w:rPr>
          <w:lang w:val="es-DO"/>
        </w:rPr>
        <w:t>27</w:t>
      </w:r>
      <w:r w:rsidR="0088652B" w:rsidRPr="630E84D0">
        <w:rPr>
          <w:lang w:val="es-DO"/>
        </w:rPr>
        <w:t xml:space="preserve"> de </w:t>
      </w:r>
      <w:r w:rsidR="2682AE25" w:rsidRPr="630E84D0">
        <w:rPr>
          <w:lang w:val="es-DO"/>
        </w:rPr>
        <w:t>diciembre</w:t>
      </w:r>
      <w:r w:rsidR="0088652B" w:rsidRPr="630E84D0">
        <w:rPr>
          <w:lang w:val="es-DO"/>
        </w:rPr>
        <w:t xml:space="preserve"> </w:t>
      </w:r>
      <w:r w:rsidR="0074621A" w:rsidRPr="630E84D0">
        <w:rPr>
          <w:lang w:val="es-DO"/>
        </w:rPr>
        <w:t>del 2024</w:t>
      </w:r>
      <w:r w:rsidR="00CB3402" w:rsidRPr="630E84D0">
        <w:rPr>
          <w:lang w:val="es-DO"/>
        </w:rPr>
        <w:t xml:space="preserve">, </w:t>
      </w:r>
      <w:r w:rsidR="00D655E4" w:rsidRPr="630E84D0">
        <w:rPr>
          <w:lang w:val="es-DO"/>
        </w:rPr>
        <w:t>se ha asignado</w:t>
      </w:r>
      <w:r w:rsidR="00CB3402" w:rsidRPr="630E84D0">
        <w:rPr>
          <w:lang w:val="es-DO"/>
        </w:rPr>
        <w:t xml:space="preserve"> a los proyectos </w:t>
      </w:r>
      <w:r w:rsidR="005B47F2" w:rsidRPr="630E84D0">
        <w:rPr>
          <w:lang w:val="es-DO"/>
        </w:rPr>
        <w:t>estratégicos un presupuesto</w:t>
      </w:r>
      <w:r w:rsidRPr="630E84D0">
        <w:rPr>
          <w:lang w:val="es-DO"/>
        </w:rPr>
        <w:t xml:space="preserve"> </w:t>
      </w:r>
      <w:r w:rsidR="00CB3402" w:rsidRPr="630E84D0">
        <w:rPr>
          <w:lang w:val="es-DO"/>
        </w:rPr>
        <w:t xml:space="preserve">total </w:t>
      </w:r>
      <w:r w:rsidR="00CB3402" w:rsidRPr="0055240C">
        <w:rPr>
          <w:lang w:val="es-DO"/>
        </w:rPr>
        <w:t xml:space="preserve">de </w:t>
      </w:r>
      <w:r w:rsidRPr="0055240C">
        <w:rPr>
          <w:lang w:val="es-DO"/>
        </w:rPr>
        <w:t>RD$</w:t>
      </w:r>
      <w:r w:rsidR="005B1F73" w:rsidRPr="0055240C">
        <w:rPr>
          <w:lang w:val="es-DO"/>
        </w:rPr>
        <w:t>724</w:t>
      </w:r>
      <w:r w:rsidR="009C684B" w:rsidRPr="0055240C">
        <w:rPr>
          <w:lang w:val="es-DO"/>
        </w:rPr>
        <w:t>,</w:t>
      </w:r>
      <w:r w:rsidR="005B1F73" w:rsidRPr="0055240C">
        <w:rPr>
          <w:lang w:val="es-DO"/>
        </w:rPr>
        <w:t>495</w:t>
      </w:r>
      <w:r w:rsidR="009C684B" w:rsidRPr="0055240C">
        <w:rPr>
          <w:lang w:val="es-DO"/>
        </w:rPr>
        <w:t>,</w:t>
      </w:r>
      <w:r w:rsidR="0055240C" w:rsidRPr="0055240C">
        <w:rPr>
          <w:lang w:val="es-DO"/>
        </w:rPr>
        <w:t>303.66</w:t>
      </w:r>
      <w:r w:rsidRPr="0055240C">
        <w:rPr>
          <w:lang w:val="es-DO"/>
        </w:rPr>
        <w:t xml:space="preserve">, </w:t>
      </w:r>
      <w:r w:rsidRPr="630E84D0">
        <w:rPr>
          <w:lang w:val="es-DO"/>
        </w:rPr>
        <w:t xml:space="preserve">siendo </w:t>
      </w:r>
      <w:r w:rsidR="00333E59" w:rsidRPr="630E84D0">
        <w:rPr>
          <w:lang w:val="es-DO"/>
        </w:rPr>
        <w:t xml:space="preserve">en su totalidad </w:t>
      </w:r>
      <w:r w:rsidRPr="630E84D0">
        <w:rPr>
          <w:lang w:val="es-DO"/>
        </w:rPr>
        <w:t>recursos internos de la Institución.</w:t>
      </w:r>
      <w:r w:rsidR="001E1D57" w:rsidRPr="630E84D0">
        <w:rPr>
          <w:lang w:val="es-DO"/>
        </w:rPr>
        <w:t xml:space="preserve"> </w:t>
      </w:r>
      <w:r w:rsidR="00287921" w:rsidRPr="630E84D0">
        <w:rPr>
          <w:lang w:val="es-DO"/>
        </w:rPr>
        <w:t xml:space="preserve">Al cierre del </w:t>
      </w:r>
      <w:r w:rsidR="00D35DA6">
        <w:rPr>
          <w:lang w:val="es-DO"/>
        </w:rPr>
        <w:t>cuarto trimestre</w:t>
      </w:r>
      <w:r w:rsidR="00BC468E" w:rsidRPr="630E84D0">
        <w:rPr>
          <w:lang w:val="es-DO"/>
        </w:rPr>
        <w:t xml:space="preserve"> </w:t>
      </w:r>
      <w:r w:rsidR="00D428C7" w:rsidRPr="630E84D0">
        <w:rPr>
          <w:lang w:val="es-DO"/>
        </w:rPr>
        <w:t>del 2024</w:t>
      </w:r>
      <w:r w:rsidR="00BC468E" w:rsidRPr="630E84D0">
        <w:rPr>
          <w:lang w:val="es-DO"/>
        </w:rPr>
        <w:t xml:space="preserve">, </w:t>
      </w:r>
      <w:r w:rsidR="00D428C7" w:rsidRPr="630E84D0">
        <w:rPr>
          <w:lang w:val="es-DO"/>
        </w:rPr>
        <w:t>fue</w:t>
      </w:r>
      <w:r w:rsidR="00BC468E" w:rsidRPr="630E84D0">
        <w:rPr>
          <w:lang w:val="es-DO"/>
        </w:rPr>
        <w:t xml:space="preserve"> </w:t>
      </w:r>
      <w:r w:rsidR="00D428C7" w:rsidRPr="630E84D0">
        <w:rPr>
          <w:lang w:val="es-DO"/>
        </w:rPr>
        <w:t>ejecutado un total de</w:t>
      </w:r>
      <w:r w:rsidR="00BC468E" w:rsidRPr="630E84D0">
        <w:rPr>
          <w:lang w:val="es-DO"/>
        </w:rPr>
        <w:t xml:space="preserve"> </w:t>
      </w:r>
      <w:r w:rsidR="00BC468E" w:rsidRPr="0055240C">
        <w:rPr>
          <w:lang w:val="es-DO"/>
        </w:rPr>
        <w:t>RD$</w:t>
      </w:r>
      <w:r w:rsidR="005070A6" w:rsidRPr="0055240C">
        <w:rPr>
          <w:lang w:val="es-DO"/>
        </w:rPr>
        <w:t>2</w:t>
      </w:r>
      <w:r w:rsidR="0055240C" w:rsidRPr="0055240C">
        <w:rPr>
          <w:lang w:val="es-DO"/>
        </w:rPr>
        <w:t>94</w:t>
      </w:r>
      <w:r w:rsidR="00616F8B" w:rsidRPr="0055240C">
        <w:rPr>
          <w:lang w:val="es-DO"/>
        </w:rPr>
        <w:t>,</w:t>
      </w:r>
      <w:r w:rsidR="0055240C" w:rsidRPr="0055240C">
        <w:rPr>
          <w:lang w:val="es-DO"/>
        </w:rPr>
        <w:t>293</w:t>
      </w:r>
      <w:r w:rsidR="00616F8B" w:rsidRPr="0055240C">
        <w:rPr>
          <w:lang w:val="es-DO"/>
        </w:rPr>
        <w:t>,</w:t>
      </w:r>
      <w:r w:rsidR="0055240C" w:rsidRPr="0055240C">
        <w:rPr>
          <w:lang w:val="es-DO"/>
        </w:rPr>
        <w:t>333</w:t>
      </w:r>
      <w:r w:rsidR="00616F8B" w:rsidRPr="0055240C">
        <w:rPr>
          <w:lang w:val="es-DO"/>
        </w:rPr>
        <w:t>.</w:t>
      </w:r>
      <w:r w:rsidR="0055240C" w:rsidRPr="0055240C">
        <w:rPr>
          <w:lang w:val="es-DO"/>
        </w:rPr>
        <w:t>06</w:t>
      </w:r>
      <w:r w:rsidR="00BC468E" w:rsidRPr="0055240C">
        <w:rPr>
          <w:lang w:val="es-DO"/>
        </w:rPr>
        <w:t xml:space="preserve">, </w:t>
      </w:r>
      <w:r w:rsidR="00BC468E" w:rsidRPr="630E84D0">
        <w:rPr>
          <w:lang w:val="es-DO"/>
        </w:rPr>
        <w:t xml:space="preserve">representando </w:t>
      </w:r>
      <w:r w:rsidR="002137BB" w:rsidRPr="630E84D0">
        <w:rPr>
          <w:lang w:val="es-DO"/>
        </w:rPr>
        <w:t xml:space="preserve">un </w:t>
      </w:r>
      <w:r w:rsidR="009E5886" w:rsidRPr="009E5886">
        <w:rPr>
          <w:lang w:val="es-DO"/>
        </w:rPr>
        <w:t>45</w:t>
      </w:r>
      <w:r w:rsidR="002137BB" w:rsidRPr="009E5886">
        <w:rPr>
          <w:lang w:val="es-DO"/>
        </w:rPr>
        <w:t>% del presupuesto asignado</w:t>
      </w:r>
      <w:r w:rsidR="00BC468E" w:rsidRPr="009E5886">
        <w:rPr>
          <w:lang w:val="es-DO"/>
        </w:rPr>
        <w:t xml:space="preserve"> y un total </w:t>
      </w:r>
      <w:r w:rsidR="001E1D57" w:rsidRPr="009E5886">
        <w:rPr>
          <w:lang w:val="es-DO"/>
        </w:rPr>
        <w:t>comprometi</w:t>
      </w:r>
      <w:r w:rsidR="00BC468E" w:rsidRPr="009E5886">
        <w:rPr>
          <w:lang w:val="es-DO"/>
        </w:rPr>
        <w:t xml:space="preserve">do o </w:t>
      </w:r>
      <w:r w:rsidR="00833B81" w:rsidRPr="009E5886">
        <w:rPr>
          <w:lang w:val="es-DO"/>
        </w:rPr>
        <w:t>c</w:t>
      </w:r>
      <w:r w:rsidR="00BC468E" w:rsidRPr="009E5886">
        <w:rPr>
          <w:lang w:val="es-DO"/>
        </w:rPr>
        <w:t>ertificado por la Dirección Financiera del Poder Judicial, de RD$</w:t>
      </w:r>
      <w:r w:rsidR="00E36953" w:rsidRPr="009E5886">
        <w:rPr>
          <w:lang w:val="es-DO"/>
        </w:rPr>
        <w:t>430</w:t>
      </w:r>
      <w:r w:rsidR="009C684B" w:rsidRPr="009E5886">
        <w:rPr>
          <w:lang w:val="es-DO"/>
        </w:rPr>
        <w:t>,</w:t>
      </w:r>
      <w:r w:rsidR="00E36953" w:rsidRPr="009E5886">
        <w:rPr>
          <w:lang w:val="es-DO"/>
        </w:rPr>
        <w:t>201</w:t>
      </w:r>
      <w:r w:rsidR="009C684B" w:rsidRPr="009E5886">
        <w:rPr>
          <w:lang w:val="es-DO"/>
        </w:rPr>
        <w:t>,</w:t>
      </w:r>
      <w:r w:rsidR="00E36953" w:rsidRPr="009E5886">
        <w:rPr>
          <w:lang w:val="es-DO"/>
        </w:rPr>
        <w:t>970</w:t>
      </w:r>
      <w:r w:rsidR="009C684B" w:rsidRPr="009E5886">
        <w:rPr>
          <w:lang w:val="es-DO"/>
        </w:rPr>
        <w:t>.</w:t>
      </w:r>
      <w:r w:rsidR="00E36953" w:rsidRPr="009E5886">
        <w:rPr>
          <w:lang w:val="es-DO"/>
        </w:rPr>
        <w:t>60</w:t>
      </w:r>
      <w:r w:rsidR="009B69CE" w:rsidRPr="009E5886">
        <w:rPr>
          <w:lang w:val="es-DO"/>
        </w:rPr>
        <w:t xml:space="preserve">, siendo un </w:t>
      </w:r>
      <w:r w:rsidR="00E01A73" w:rsidRPr="009E5886">
        <w:rPr>
          <w:lang w:val="es-DO"/>
        </w:rPr>
        <w:t>5</w:t>
      </w:r>
      <w:r w:rsidR="009E5886" w:rsidRPr="009E5886">
        <w:rPr>
          <w:lang w:val="es-DO"/>
        </w:rPr>
        <w:t>9</w:t>
      </w:r>
      <w:r w:rsidR="006A24FD" w:rsidRPr="009E5886">
        <w:rPr>
          <w:lang w:val="es-DO"/>
        </w:rPr>
        <w:t>% de lo asignado</w:t>
      </w:r>
      <w:r w:rsidR="00BC468E" w:rsidRPr="009E5886">
        <w:rPr>
          <w:lang w:val="es-DO"/>
        </w:rPr>
        <w:t xml:space="preserve">. </w:t>
      </w:r>
      <w:r w:rsidRPr="009E5886">
        <w:rPr>
          <w:lang w:val="es-DO"/>
        </w:rPr>
        <w:t xml:space="preserve">Cabe destacar que estos datos no contemplan los proyectos del Registro Inmobiliario ni de </w:t>
      </w:r>
      <w:r w:rsidRPr="630E84D0">
        <w:rPr>
          <w:lang w:val="es-DO"/>
        </w:rPr>
        <w:t>la Escuela Nacional de la Judicatura, ya que dichos órganos formulan su Plan Operativo Anual de manera independiente.</w:t>
      </w:r>
      <w:r w:rsidR="008964A4" w:rsidRPr="630E84D0">
        <w:rPr>
          <w:lang w:val="es-DO"/>
        </w:rPr>
        <w:t xml:space="preserve"> </w:t>
      </w:r>
    </w:p>
    <w:p w14:paraId="3F87CDA6" w14:textId="1089C068" w:rsidR="00A40928" w:rsidRDefault="00464197" w:rsidP="00A40928">
      <w:pPr>
        <w:spacing w:after="240" w:line="276" w:lineRule="auto"/>
        <w:ind w:left="851" w:right="695"/>
        <w:jc w:val="both"/>
        <w:rPr>
          <w:lang w:val="es-DO"/>
        </w:rPr>
      </w:pPr>
      <w:r>
        <w:rPr>
          <w:lang w:val="es-DO"/>
        </w:rPr>
        <w:t xml:space="preserve">Los </w:t>
      </w:r>
      <w:r w:rsidR="008207C3">
        <w:rPr>
          <w:lang w:val="es-DO"/>
        </w:rPr>
        <w:t xml:space="preserve">20 </w:t>
      </w:r>
      <w:r>
        <w:rPr>
          <w:lang w:val="es-DO"/>
        </w:rPr>
        <w:t>pro</w:t>
      </w:r>
      <w:r w:rsidR="008207C3">
        <w:rPr>
          <w:lang w:val="es-DO"/>
        </w:rPr>
        <w:t>yectos definidos como prioritarios para este año 2024 son los siguiente</w:t>
      </w:r>
      <w:r w:rsidR="00E56373">
        <w:rPr>
          <w:lang w:val="es-DO"/>
        </w:rPr>
        <w:t>s:</w:t>
      </w:r>
    </w:p>
    <w:tbl>
      <w:tblPr>
        <w:tblW w:w="9214" w:type="dxa"/>
        <w:tblInd w:w="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586A2C" w:rsidRPr="005B1F73" w14:paraId="6FEF1FE1" w14:textId="77777777" w:rsidTr="00586A2C">
        <w:trPr>
          <w:trHeight w:val="23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E2B5" w14:textId="77777777" w:rsidR="00586A2C" w:rsidRPr="00586A2C" w:rsidRDefault="00586A2C" w:rsidP="00586A2C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586A2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Actualización del Modelo Operativo de la Gestión Documental</w:t>
            </w:r>
          </w:p>
        </w:tc>
      </w:tr>
      <w:tr w:rsidR="00586A2C" w:rsidRPr="005B1F73" w14:paraId="7585FD6F" w14:textId="77777777" w:rsidTr="00586A2C">
        <w:trPr>
          <w:trHeight w:val="23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EAAE" w14:textId="77777777" w:rsidR="00586A2C" w:rsidRPr="00586A2C" w:rsidRDefault="00586A2C" w:rsidP="00586A2C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586A2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Adecuación de sedes para Infraestructura Digna y Accesible</w:t>
            </w:r>
          </w:p>
        </w:tc>
      </w:tr>
      <w:tr w:rsidR="00586A2C" w:rsidRPr="005B1F73" w14:paraId="4DFC423D" w14:textId="77777777" w:rsidTr="00586A2C">
        <w:trPr>
          <w:trHeight w:val="23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7E91" w14:textId="77777777" w:rsidR="00586A2C" w:rsidRPr="00586A2C" w:rsidRDefault="00586A2C" w:rsidP="00586A2C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586A2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Agenda de Participación Social PJ Nacional e Internacional</w:t>
            </w:r>
          </w:p>
        </w:tc>
      </w:tr>
      <w:tr w:rsidR="00586A2C" w:rsidRPr="005B1F73" w14:paraId="6B290DF0" w14:textId="77777777" w:rsidTr="00586A2C">
        <w:trPr>
          <w:trHeight w:val="23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F586" w14:textId="77777777" w:rsidR="00586A2C" w:rsidRPr="00586A2C" w:rsidRDefault="00586A2C" w:rsidP="00586A2C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586A2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Apertura de la sede Santo Domingo Este</w:t>
            </w:r>
          </w:p>
        </w:tc>
      </w:tr>
      <w:tr w:rsidR="00586A2C" w:rsidRPr="005B1F73" w14:paraId="62B4BCE8" w14:textId="77777777" w:rsidTr="00586A2C">
        <w:trPr>
          <w:trHeight w:val="23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9E7C" w14:textId="77777777" w:rsidR="00586A2C" w:rsidRPr="00586A2C" w:rsidRDefault="00586A2C" w:rsidP="00586A2C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586A2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Identidad Institucional &amp; Accesibilidad-Usabilidad Portales Web</w:t>
            </w:r>
          </w:p>
        </w:tc>
      </w:tr>
      <w:tr w:rsidR="00586A2C" w:rsidRPr="005B1F73" w14:paraId="4353ED18" w14:textId="77777777" w:rsidTr="00586A2C">
        <w:trPr>
          <w:trHeight w:val="23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0385" w14:textId="77777777" w:rsidR="00586A2C" w:rsidRPr="00586A2C" w:rsidRDefault="00586A2C" w:rsidP="00586A2C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586A2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Implementación de la Política de Comunicaciones</w:t>
            </w:r>
          </w:p>
        </w:tc>
      </w:tr>
      <w:tr w:rsidR="00586A2C" w:rsidRPr="005B1F73" w14:paraId="04703AF3" w14:textId="77777777" w:rsidTr="00586A2C">
        <w:trPr>
          <w:trHeight w:val="23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7B27" w14:textId="77777777" w:rsidR="00586A2C" w:rsidRPr="00586A2C" w:rsidRDefault="00586A2C" w:rsidP="00586A2C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586A2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Implementación Sistema de Gestión de Recursos (ERP)</w:t>
            </w:r>
          </w:p>
        </w:tc>
      </w:tr>
      <w:tr w:rsidR="00586A2C" w:rsidRPr="00586A2C" w14:paraId="607310FC" w14:textId="77777777" w:rsidTr="00586A2C">
        <w:trPr>
          <w:trHeight w:val="23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1D18" w14:textId="77777777" w:rsidR="00586A2C" w:rsidRPr="00586A2C" w:rsidRDefault="00586A2C" w:rsidP="00586A2C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586A2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Interoperabilidad de la Justicia</w:t>
            </w:r>
          </w:p>
        </w:tc>
      </w:tr>
      <w:tr w:rsidR="00586A2C" w:rsidRPr="005B1F73" w14:paraId="212FEFE2" w14:textId="77777777" w:rsidTr="00586A2C">
        <w:trPr>
          <w:trHeight w:val="23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89A2" w14:textId="77777777" w:rsidR="00586A2C" w:rsidRPr="00586A2C" w:rsidRDefault="00586A2C" w:rsidP="00586A2C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586A2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Mecanismos No Adversariales de Resolución de Conflictos</w:t>
            </w:r>
          </w:p>
        </w:tc>
      </w:tr>
      <w:tr w:rsidR="00586A2C" w:rsidRPr="005B1F73" w14:paraId="2A7AD2FA" w14:textId="77777777" w:rsidTr="00586A2C">
        <w:trPr>
          <w:trHeight w:val="23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7762" w14:textId="77777777" w:rsidR="00586A2C" w:rsidRPr="00586A2C" w:rsidRDefault="00586A2C" w:rsidP="00586A2C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586A2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Modelo de Atención al Usuario</w:t>
            </w:r>
          </w:p>
        </w:tc>
      </w:tr>
      <w:tr w:rsidR="00586A2C" w:rsidRPr="005B1F73" w14:paraId="29EB7563" w14:textId="77777777" w:rsidTr="00586A2C">
        <w:trPr>
          <w:trHeight w:val="23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9BA2" w14:textId="77777777" w:rsidR="00586A2C" w:rsidRPr="00586A2C" w:rsidRDefault="00586A2C" w:rsidP="00586A2C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586A2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Modelo Operativo y Sistema Integral de Gestión de la Calidad</w:t>
            </w:r>
          </w:p>
        </w:tc>
      </w:tr>
      <w:tr w:rsidR="00586A2C" w:rsidRPr="00586A2C" w14:paraId="181B5B8A" w14:textId="77777777" w:rsidTr="00586A2C">
        <w:trPr>
          <w:trHeight w:val="23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2125" w14:textId="77777777" w:rsidR="00586A2C" w:rsidRPr="00586A2C" w:rsidRDefault="00586A2C" w:rsidP="00586A2C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586A2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Optimización Procesal Penal</w:t>
            </w:r>
          </w:p>
        </w:tc>
      </w:tr>
      <w:tr w:rsidR="00586A2C" w:rsidRPr="00586A2C" w14:paraId="71DAA53E" w14:textId="77777777" w:rsidTr="00586A2C">
        <w:trPr>
          <w:trHeight w:val="23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8177" w14:textId="69CCB873" w:rsidR="00586A2C" w:rsidRPr="00586A2C" w:rsidRDefault="00586A2C" w:rsidP="00586A2C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586A2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Planificación Estratégica</w:t>
            </w:r>
            <w:r w:rsidR="005C5345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(Escenarios</w:t>
            </w:r>
            <w:r w:rsidR="00F314E2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)</w:t>
            </w:r>
          </w:p>
        </w:tc>
      </w:tr>
      <w:tr w:rsidR="00586A2C" w:rsidRPr="005B1F73" w14:paraId="2BB1AC37" w14:textId="77777777" w:rsidTr="00586A2C">
        <w:trPr>
          <w:trHeight w:val="23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34D4" w14:textId="77777777" w:rsidR="00586A2C" w:rsidRPr="00586A2C" w:rsidRDefault="00586A2C" w:rsidP="00586A2C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586A2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Sistema de Evaluación del Desempeño</w:t>
            </w:r>
          </w:p>
        </w:tc>
      </w:tr>
      <w:tr w:rsidR="00586A2C" w:rsidRPr="00586A2C" w14:paraId="620C2D57" w14:textId="77777777" w:rsidTr="00586A2C">
        <w:trPr>
          <w:trHeight w:val="23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95EB" w14:textId="77777777" w:rsidR="00586A2C" w:rsidRPr="00586A2C" w:rsidRDefault="00586A2C" w:rsidP="00586A2C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586A2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Sistema Preventivo Disciplinario</w:t>
            </w:r>
          </w:p>
        </w:tc>
      </w:tr>
      <w:tr w:rsidR="00586A2C" w:rsidRPr="005B1F73" w14:paraId="56E2F461" w14:textId="77777777" w:rsidTr="00586A2C">
        <w:trPr>
          <w:trHeight w:val="23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3BB3" w14:textId="77777777" w:rsidR="00586A2C" w:rsidRPr="00586A2C" w:rsidRDefault="00586A2C" w:rsidP="00586A2C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586A2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Transformación Cultural y Gestión del Cambio</w:t>
            </w:r>
          </w:p>
        </w:tc>
      </w:tr>
      <w:tr w:rsidR="00586A2C" w:rsidRPr="00586A2C" w14:paraId="576657CC" w14:textId="77777777" w:rsidTr="00586A2C">
        <w:trPr>
          <w:trHeight w:val="23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0979" w14:textId="77777777" w:rsidR="00586A2C" w:rsidRPr="00586A2C" w:rsidRDefault="00586A2C" w:rsidP="00586A2C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586A2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Tratamiento Bajo Supervisión Judicial</w:t>
            </w:r>
          </w:p>
        </w:tc>
      </w:tr>
      <w:tr w:rsidR="00586A2C" w:rsidRPr="005B1F73" w14:paraId="0599057C" w14:textId="77777777" w:rsidTr="00586A2C">
        <w:trPr>
          <w:trHeight w:val="23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5175" w14:textId="478E6063" w:rsidR="00586A2C" w:rsidRPr="00586A2C" w:rsidRDefault="00586A2C" w:rsidP="00586A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</w:t>
            </w:r>
            <w:r w:rsidRPr="00586A2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Transformación Digital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, conformado por</w:t>
            </w:r>
            <w:r w:rsidRPr="00586A2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:</w:t>
            </w:r>
          </w:p>
          <w:p w14:paraId="0C431C15" w14:textId="54789E81" w:rsidR="00586A2C" w:rsidRPr="00AF2263" w:rsidRDefault="00586A2C" w:rsidP="00AF2263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AF2263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Sistema de Gestión de Casos </w:t>
            </w:r>
          </w:p>
        </w:tc>
      </w:tr>
      <w:tr w:rsidR="00586A2C" w:rsidRPr="00586A2C" w14:paraId="4DB17C12" w14:textId="77777777" w:rsidTr="00586A2C">
        <w:trPr>
          <w:trHeight w:val="23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518F7" w14:textId="77777777" w:rsidR="00586A2C" w:rsidRDefault="00AF2263" w:rsidP="00586A2C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Audiencias Virtuales</w:t>
            </w:r>
          </w:p>
          <w:p w14:paraId="17986D9A" w14:textId="74A95FF6" w:rsidR="00AF2263" w:rsidRPr="00586A2C" w:rsidRDefault="00AF2263" w:rsidP="00586A2C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Acceso Digital</w:t>
            </w:r>
          </w:p>
        </w:tc>
      </w:tr>
    </w:tbl>
    <w:p w14:paraId="1CAB41B9" w14:textId="77777777" w:rsidR="00586A2C" w:rsidRDefault="00586A2C" w:rsidP="00AF2263">
      <w:pPr>
        <w:spacing w:after="240" w:line="276" w:lineRule="auto"/>
        <w:ind w:right="695"/>
        <w:jc w:val="both"/>
        <w:rPr>
          <w:lang w:val="es-DO"/>
        </w:rPr>
      </w:pPr>
    </w:p>
    <w:p w14:paraId="70D13575" w14:textId="195F9424" w:rsidR="00777302" w:rsidRPr="00F1661F" w:rsidRDefault="00777302" w:rsidP="00F1661F">
      <w:pPr>
        <w:spacing w:after="240" w:line="276" w:lineRule="auto"/>
        <w:ind w:left="851" w:right="695"/>
        <w:jc w:val="both"/>
        <w:rPr>
          <w:lang w:val="es-DO"/>
        </w:rPr>
      </w:pPr>
      <w:r w:rsidRPr="00F1661F">
        <w:rPr>
          <w:lang w:val="es-DO"/>
        </w:rPr>
        <w:t xml:space="preserve">Como parte del seguimiento realizado a </w:t>
      </w:r>
      <w:r w:rsidR="00875367" w:rsidRPr="00F1661F">
        <w:rPr>
          <w:lang w:val="es-DO"/>
        </w:rPr>
        <w:t xml:space="preserve">estos </w:t>
      </w:r>
      <w:r w:rsidRPr="00F1661F">
        <w:rPr>
          <w:lang w:val="es-DO"/>
        </w:rPr>
        <w:t xml:space="preserve">proyectos, </w:t>
      </w:r>
      <w:r w:rsidR="00675AA8" w:rsidRPr="00F1661F">
        <w:rPr>
          <w:lang w:val="es-DO"/>
        </w:rPr>
        <w:t xml:space="preserve">en el presente informe se exponen los principales avances </w:t>
      </w:r>
      <w:r w:rsidR="006E235B" w:rsidRPr="00F1661F">
        <w:rPr>
          <w:lang w:val="es-DO"/>
        </w:rPr>
        <w:t xml:space="preserve">del portafolio, así como </w:t>
      </w:r>
      <w:r w:rsidR="00B7458B" w:rsidRPr="00F1661F">
        <w:rPr>
          <w:lang w:val="es-DO"/>
        </w:rPr>
        <w:t>el porcentaje de avance general, siendo un</w:t>
      </w:r>
      <w:r w:rsidR="00B7458B" w:rsidRPr="003957C0">
        <w:rPr>
          <w:color w:val="FF0000"/>
          <w:lang w:val="es-DO"/>
        </w:rPr>
        <w:t xml:space="preserve"> </w:t>
      </w:r>
      <w:r w:rsidR="00A1099E">
        <w:rPr>
          <w:lang w:val="es-DO"/>
        </w:rPr>
        <w:t>74</w:t>
      </w:r>
      <w:r w:rsidR="00F80B1F" w:rsidRPr="0055602E">
        <w:rPr>
          <w:lang w:val="es-DO"/>
        </w:rPr>
        <w:t>%</w:t>
      </w:r>
      <w:r w:rsidR="00813CCE">
        <w:rPr>
          <w:lang w:val="es-DO"/>
        </w:rPr>
        <w:t>,</w:t>
      </w:r>
      <w:r w:rsidR="00B7458B" w:rsidRPr="00813CCE">
        <w:rPr>
          <w:lang w:val="es-DO"/>
        </w:rPr>
        <w:t xml:space="preserve"> </w:t>
      </w:r>
      <w:r w:rsidR="00B7458B" w:rsidRPr="00F1661F">
        <w:rPr>
          <w:lang w:val="es-DO"/>
        </w:rPr>
        <w:t xml:space="preserve">al corte del </w:t>
      </w:r>
      <w:r w:rsidR="00D35DA6">
        <w:rPr>
          <w:lang w:val="es-DO"/>
        </w:rPr>
        <w:t>27 de diciembre</w:t>
      </w:r>
      <w:r w:rsidR="0074621A">
        <w:rPr>
          <w:lang w:val="es-DO"/>
        </w:rPr>
        <w:t xml:space="preserve"> del 2024</w:t>
      </w:r>
      <w:r w:rsidR="00B7458B" w:rsidRPr="00F1661F">
        <w:rPr>
          <w:lang w:val="es-DO"/>
        </w:rPr>
        <w:t>.</w:t>
      </w:r>
    </w:p>
    <w:p w14:paraId="2993D7F9" w14:textId="77777777" w:rsidR="00F80B1F" w:rsidRDefault="00F80B1F" w:rsidP="00F80B1F">
      <w:pPr>
        <w:pStyle w:val="Ttulo1"/>
        <w:numPr>
          <w:ilvl w:val="0"/>
          <w:numId w:val="0"/>
        </w:numPr>
        <w:spacing w:before="0"/>
        <w:rPr>
          <w:rFonts w:asciiTheme="minorHAnsi" w:hAnsiTheme="minorHAnsi" w:cstheme="minorBidi"/>
          <w:color w:val="auto"/>
          <w:sz w:val="6"/>
          <w:szCs w:val="6"/>
        </w:rPr>
      </w:pPr>
      <w:bookmarkStart w:id="1" w:name="_Toc47904371"/>
      <w:bookmarkStart w:id="2" w:name="_Toc48865047"/>
      <w:bookmarkStart w:id="3" w:name="_Toc132099227"/>
    </w:p>
    <w:p w14:paraId="3A880937" w14:textId="77777777" w:rsidR="000B3446" w:rsidRDefault="000B3446" w:rsidP="000B3446">
      <w:pPr>
        <w:rPr>
          <w:lang w:val="es-DO"/>
        </w:rPr>
      </w:pPr>
    </w:p>
    <w:p w14:paraId="20586728" w14:textId="16262DED" w:rsidR="004E74CF" w:rsidRPr="00F87AD7" w:rsidRDefault="004E74CF" w:rsidP="00F80B1F">
      <w:pPr>
        <w:pStyle w:val="Ttulo1"/>
        <w:numPr>
          <w:ilvl w:val="0"/>
          <w:numId w:val="0"/>
        </w:numPr>
        <w:spacing w:before="0"/>
        <w:rPr>
          <w:rFonts w:asciiTheme="minorHAnsi" w:hAnsiTheme="minorHAnsi" w:cstheme="minorBidi"/>
          <w:color w:val="auto"/>
        </w:rPr>
      </w:pPr>
      <w:r w:rsidRPr="00F87AD7">
        <w:rPr>
          <w:rFonts w:asciiTheme="minorHAnsi" w:hAnsiTheme="minorHAnsi" w:cstheme="minorBidi"/>
          <w:color w:val="auto"/>
        </w:rPr>
        <w:lastRenderedPageBreak/>
        <w:t xml:space="preserve">Estatus del </w:t>
      </w:r>
      <w:r w:rsidRPr="550896CF">
        <w:rPr>
          <w:rFonts w:asciiTheme="minorHAnsi" w:hAnsiTheme="minorHAnsi" w:cstheme="minorBidi"/>
          <w:color w:val="auto"/>
        </w:rPr>
        <w:t>Portafolio de Proyectos</w:t>
      </w:r>
      <w:r w:rsidR="00BB71E0">
        <w:rPr>
          <w:rFonts w:asciiTheme="minorHAnsi" w:hAnsiTheme="minorHAnsi" w:cstheme="minorBidi"/>
          <w:color w:val="auto"/>
        </w:rPr>
        <w:t xml:space="preserve"> POA</w:t>
      </w:r>
      <w:r w:rsidRPr="00F87AD7">
        <w:rPr>
          <w:rFonts w:asciiTheme="minorHAnsi" w:hAnsiTheme="minorHAnsi" w:cstheme="minorBidi"/>
          <w:color w:val="auto"/>
        </w:rPr>
        <w:t xml:space="preserve"> 202</w:t>
      </w:r>
      <w:bookmarkEnd w:id="1"/>
      <w:bookmarkEnd w:id="2"/>
      <w:r w:rsidR="00F80B1F">
        <w:rPr>
          <w:rFonts w:asciiTheme="minorHAnsi" w:hAnsiTheme="minorHAnsi" w:cstheme="minorBidi"/>
          <w:color w:val="auto"/>
        </w:rPr>
        <w:t>4</w:t>
      </w:r>
      <w:r w:rsidRPr="00F87AD7">
        <w:rPr>
          <w:rFonts w:asciiTheme="minorHAnsi" w:hAnsiTheme="minorHAnsi" w:cstheme="minorBidi"/>
          <w:color w:val="auto"/>
        </w:rPr>
        <w:t xml:space="preserve">, al cierre del </w:t>
      </w:r>
      <w:r w:rsidR="00D35DA6">
        <w:rPr>
          <w:rFonts w:asciiTheme="minorHAnsi" w:hAnsiTheme="minorHAnsi" w:cstheme="minorBidi"/>
          <w:color w:val="auto"/>
        </w:rPr>
        <w:t>cuarto trimestre</w:t>
      </w:r>
      <w:r w:rsidR="001521AF">
        <w:rPr>
          <w:rFonts w:asciiTheme="minorHAnsi" w:hAnsiTheme="minorHAnsi" w:cstheme="minorBidi"/>
          <w:color w:val="auto"/>
        </w:rPr>
        <w:t>.</w:t>
      </w:r>
      <w:r w:rsidR="007332DB">
        <w:rPr>
          <w:rFonts w:asciiTheme="minorHAnsi" w:hAnsiTheme="minorHAnsi" w:cstheme="minorBidi"/>
          <w:color w:val="auto"/>
        </w:rPr>
        <w:t xml:space="preserve"> </w:t>
      </w:r>
      <w:bookmarkEnd w:id="3"/>
    </w:p>
    <w:p w14:paraId="061F3D62" w14:textId="77777777" w:rsidR="00C40B25" w:rsidRDefault="00C40B25" w:rsidP="00C40B25">
      <w:pPr>
        <w:spacing w:after="0" w:line="240" w:lineRule="auto"/>
        <w:jc w:val="both"/>
        <w:rPr>
          <w:lang w:val="es-DO"/>
        </w:rPr>
      </w:pPr>
    </w:p>
    <w:p w14:paraId="53018B3E" w14:textId="5ADB9D15" w:rsidR="002C0BD8" w:rsidRPr="001C1062" w:rsidRDefault="00741E9F" w:rsidP="00447C26">
      <w:pPr>
        <w:spacing w:after="0" w:line="276" w:lineRule="auto"/>
        <w:jc w:val="both"/>
        <w:rPr>
          <w:lang w:val="es-DO"/>
        </w:rPr>
      </w:pPr>
      <w:r>
        <w:rPr>
          <w:lang w:val="es-DO"/>
        </w:rPr>
        <w:t>C</w:t>
      </w:r>
      <w:r w:rsidR="00CA3A6A">
        <w:rPr>
          <w:lang w:val="es-DO"/>
        </w:rPr>
        <w:t>onforme a la</w:t>
      </w:r>
      <w:r w:rsidR="003D6A6C" w:rsidRPr="001C1062">
        <w:rPr>
          <w:lang w:val="es-DO"/>
        </w:rPr>
        <w:t xml:space="preserve"> etapa</w:t>
      </w:r>
      <w:r w:rsidR="00E96C91">
        <w:rPr>
          <w:lang w:val="es-DO"/>
        </w:rPr>
        <w:t xml:space="preserve"> y fase en la que se encuentra cada</w:t>
      </w:r>
      <w:r w:rsidR="003D6A6C" w:rsidRPr="001C1062">
        <w:rPr>
          <w:lang w:val="es-DO"/>
        </w:rPr>
        <w:t xml:space="preserve"> proyecto</w:t>
      </w:r>
      <w:r w:rsidR="00212326">
        <w:rPr>
          <w:lang w:val="es-DO"/>
        </w:rPr>
        <w:t xml:space="preserve"> </w:t>
      </w:r>
      <w:r w:rsidR="003D6A6C" w:rsidRPr="001C1062">
        <w:rPr>
          <w:lang w:val="es-DO"/>
        </w:rPr>
        <w:t>del portafolio</w:t>
      </w:r>
      <w:r w:rsidR="00212326">
        <w:rPr>
          <w:lang w:val="es-DO"/>
        </w:rPr>
        <w:t>,</w:t>
      </w:r>
      <w:r w:rsidR="003D6A6C" w:rsidRPr="001C1062">
        <w:rPr>
          <w:lang w:val="es-DO"/>
        </w:rPr>
        <w:t xml:space="preserve"> al corte del </w:t>
      </w:r>
      <w:r w:rsidR="00D35DA6">
        <w:rPr>
          <w:lang w:val="es-DO"/>
        </w:rPr>
        <w:t>27 de diciembre</w:t>
      </w:r>
      <w:r w:rsidR="003D6A6C" w:rsidRPr="001C1062">
        <w:rPr>
          <w:lang w:val="es-DO"/>
        </w:rPr>
        <w:t xml:space="preserve">, </w:t>
      </w:r>
      <w:r w:rsidR="00CC0F2A">
        <w:rPr>
          <w:lang w:val="es-DO"/>
        </w:rPr>
        <w:t>1</w:t>
      </w:r>
      <w:r w:rsidR="00166FD4">
        <w:rPr>
          <w:lang w:val="es-DO"/>
        </w:rPr>
        <w:t>7</w:t>
      </w:r>
      <w:r w:rsidR="00BB51A7">
        <w:rPr>
          <w:lang w:val="es-DO"/>
        </w:rPr>
        <w:t xml:space="preserve"> proyectos se encuentran en etapa de ejecució</w:t>
      </w:r>
      <w:r w:rsidR="007564FB">
        <w:rPr>
          <w:lang w:val="es-DO"/>
        </w:rPr>
        <w:t>n</w:t>
      </w:r>
      <w:r w:rsidR="00375229">
        <w:rPr>
          <w:lang w:val="es-DO"/>
        </w:rPr>
        <w:t xml:space="preserve">, </w:t>
      </w:r>
      <w:r w:rsidR="00D81AC0">
        <w:rPr>
          <w:lang w:val="es-DO"/>
        </w:rPr>
        <w:t>2 en etapa de cierre</w:t>
      </w:r>
      <w:r w:rsidR="00CC0F2A">
        <w:rPr>
          <w:lang w:val="es-DO"/>
        </w:rPr>
        <w:t xml:space="preserve"> y </w:t>
      </w:r>
      <w:r w:rsidR="00D81AC0">
        <w:rPr>
          <w:lang w:val="es-DO"/>
        </w:rPr>
        <w:t>1</w:t>
      </w:r>
      <w:r w:rsidR="00CC0F2A">
        <w:rPr>
          <w:lang w:val="es-DO"/>
        </w:rPr>
        <w:t xml:space="preserve"> e</w:t>
      </w:r>
      <w:r w:rsidR="00081AB0">
        <w:rPr>
          <w:lang w:val="es-DO"/>
        </w:rPr>
        <w:t>n</w:t>
      </w:r>
      <w:r w:rsidR="00CC0F2A">
        <w:rPr>
          <w:lang w:val="es-DO"/>
        </w:rPr>
        <w:t xml:space="preserve"> </w:t>
      </w:r>
      <w:r w:rsidR="00963296">
        <w:rPr>
          <w:lang w:val="es-DO"/>
        </w:rPr>
        <w:t>e</w:t>
      </w:r>
      <w:r w:rsidR="00591448">
        <w:rPr>
          <w:lang w:val="es-DO"/>
        </w:rPr>
        <w:t>tapa</w:t>
      </w:r>
      <w:r w:rsidR="00CC0F2A">
        <w:rPr>
          <w:lang w:val="es-DO"/>
        </w:rPr>
        <w:t xml:space="preserve"> de evaluación</w:t>
      </w:r>
      <w:r w:rsidR="00205778">
        <w:rPr>
          <w:lang w:val="es-DO"/>
        </w:rPr>
        <w:t xml:space="preserve">. </w:t>
      </w:r>
      <w:r w:rsidR="00A71B36">
        <w:rPr>
          <w:lang w:val="es-DO"/>
        </w:rPr>
        <w:t>En c</w:t>
      </w:r>
      <w:r w:rsidR="00F638D2">
        <w:rPr>
          <w:lang w:val="es-DO"/>
        </w:rPr>
        <w:t>uan</w:t>
      </w:r>
      <w:r w:rsidR="004E46E1">
        <w:rPr>
          <w:lang w:val="es-DO"/>
        </w:rPr>
        <w:t>to</w:t>
      </w:r>
      <w:r w:rsidR="00F638D2">
        <w:rPr>
          <w:lang w:val="es-DO"/>
        </w:rPr>
        <w:t xml:space="preserve"> a las fases específicas</w:t>
      </w:r>
      <w:r w:rsidR="002A4AD4">
        <w:rPr>
          <w:lang w:val="es-DO"/>
        </w:rPr>
        <w:t xml:space="preserve">, </w:t>
      </w:r>
      <w:r w:rsidR="00994E07">
        <w:rPr>
          <w:lang w:val="es-DO"/>
        </w:rPr>
        <w:t xml:space="preserve">se tienen </w:t>
      </w:r>
      <w:r w:rsidR="00D75ADE">
        <w:rPr>
          <w:lang w:val="es-DO"/>
        </w:rPr>
        <w:t>8</w:t>
      </w:r>
      <w:r w:rsidR="002A4AD4">
        <w:rPr>
          <w:lang w:val="es-DO"/>
        </w:rPr>
        <w:t xml:space="preserve"> proyectos en fase </w:t>
      </w:r>
      <w:r w:rsidR="00091FFE">
        <w:rPr>
          <w:lang w:val="es-DO"/>
        </w:rPr>
        <w:t xml:space="preserve">de </w:t>
      </w:r>
      <w:r w:rsidR="002A4AD4">
        <w:rPr>
          <w:lang w:val="es-DO"/>
        </w:rPr>
        <w:t>de</w:t>
      </w:r>
      <w:r w:rsidR="00D81AC0">
        <w:rPr>
          <w:lang w:val="es-DO"/>
        </w:rPr>
        <w:t>spliegue</w:t>
      </w:r>
      <w:r w:rsidR="00091FFE">
        <w:rPr>
          <w:lang w:val="es-DO"/>
        </w:rPr>
        <w:t xml:space="preserve"> (incluido aquí el programa de Transformación Digital, el cual incluye 3 proyectos descritos previamente)</w:t>
      </w:r>
      <w:r w:rsidR="002A4AD4">
        <w:rPr>
          <w:lang w:val="es-DO"/>
        </w:rPr>
        <w:t>,</w:t>
      </w:r>
      <w:r w:rsidR="00122780">
        <w:rPr>
          <w:lang w:val="es-DO"/>
        </w:rPr>
        <w:t xml:space="preserve"> </w:t>
      </w:r>
      <w:r w:rsidR="00D81AC0">
        <w:rPr>
          <w:lang w:val="es-DO"/>
        </w:rPr>
        <w:t>3</w:t>
      </w:r>
      <w:r w:rsidR="00D75ADE">
        <w:rPr>
          <w:lang w:val="es-DO"/>
        </w:rPr>
        <w:t xml:space="preserve"> </w:t>
      </w:r>
      <w:r w:rsidR="00AD515D">
        <w:rPr>
          <w:lang w:val="es-DO"/>
        </w:rPr>
        <w:t xml:space="preserve">en fase de </w:t>
      </w:r>
      <w:r w:rsidR="003A3332">
        <w:rPr>
          <w:lang w:val="es-DO"/>
        </w:rPr>
        <w:t>p</w:t>
      </w:r>
      <w:r w:rsidR="00AD515D">
        <w:rPr>
          <w:lang w:val="es-DO"/>
        </w:rPr>
        <w:t>iloto</w:t>
      </w:r>
      <w:r w:rsidR="00091FFE">
        <w:rPr>
          <w:lang w:val="es-DO"/>
        </w:rPr>
        <w:t>,</w:t>
      </w:r>
      <w:r w:rsidR="00DB7673">
        <w:rPr>
          <w:lang w:val="es-DO"/>
        </w:rPr>
        <w:t xml:space="preserve"> </w:t>
      </w:r>
      <w:r w:rsidR="00091FFE">
        <w:rPr>
          <w:lang w:val="es-DO"/>
        </w:rPr>
        <w:t>3</w:t>
      </w:r>
      <w:r w:rsidR="00DB7673">
        <w:rPr>
          <w:lang w:val="es-DO"/>
        </w:rPr>
        <w:t xml:space="preserve"> en fase de </w:t>
      </w:r>
      <w:r w:rsidR="00091FFE">
        <w:rPr>
          <w:lang w:val="es-DO"/>
        </w:rPr>
        <w:t>desarrollo</w:t>
      </w:r>
      <w:r w:rsidR="000B3446">
        <w:rPr>
          <w:lang w:val="es-DO"/>
        </w:rPr>
        <w:t>.</w:t>
      </w:r>
      <w:r w:rsidR="00AD515D">
        <w:rPr>
          <w:lang w:val="es-DO"/>
        </w:rPr>
        <w:t xml:space="preserve"> </w:t>
      </w:r>
      <w:r w:rsidR="003D6A6C" w:rsidRPr="001C1062">
        <w:rPr>
          <w:lang w:val="es-DO"/>
        </w:rPr>
        <w:t>A continuación,</w:t>
      </w:r>
      <w:r w:rsidR="00994E07">
        <w:rPr>
          <w:lang w:val="es-DO"/>
        </w:rPr>
        <w:t xml:space="preserve"> se </w:t>
      </w:r>
      <w:r w:rsidR="00E6288B">
        <w:rPr>
          <w:lang w:val="es-DO"/>
        </w:rPr>
        <w:t>presentan</w:t>
      </w:r>
      <w:r w:rsidR="003D6A6C" w:rsidRPr="001C1062">
        <w:rPr>
          <w:lang w:val="es-DO"/>
        </w:rPr>
        <w:t xml:space="preserve"> las gráficas</w:t>
      </w:r>
      <w:r w:rsidR="00BC22BF">
        <w:rPr>
          <w:lang w:val="es-DO"/>
        </w:rPr>
        <w:t xml:space="preserve"> y tablas</w:t>
      </w:r>
      <w:r w:rsidR="003D6A6C" w:rsidRPr="001C1062">
        <w:rPr>
          <w:lang w:val="es-DO"/>
        </w:rPr>
        <w:t xml:space="preserve"> correspondientes </w:t>
      </w:r>
      <w:r w:rsidR="00116DAB">
        <w:rPr>
          <w:lang w:val="es-DO"/>
        </w:rPr>
        <w:t>a la distribución</w:t>
      </w:r>
      <w:r w:rsidR="003D6A6C" w:rsidRPr="001C1062">
        <w:rPr>
          <w:lang w:val="es-DO"/>
        </w:rPr>
        <w:t xml:space="preserve"> por etapas</w:t>
      </w:r>
      <w:r w:rsidR="008D1816">
        <w:rPr>
          <w:lang w:val="es-DO"/>
        </w:rPr>
        <w:t xml:space="preserve"> y fases</w:t>
      </w:r>
      <w:r w:rsidR="00116DAB">
        <w:rPr>
          <w:lang w:val="es-DO"/>
        </w:rPr>
        <w:t>, además del</w:t>
      </w:r>
      <w:r w:rsidR="003D6A6C" w:rsidRPr="001C1062">
        <w:rPr>
          <w:lang w:val="es-DO"/>
        </w:rPr>
        <w:t xml:space="preserve"> estatus</w:t>
      </w:r>
      <w:r w:rsidR="008D1816">
        <w:rPr>
          <w:lang w:val="es-DO"/>
        </w:rPr>
        <w:t xml:space="preserve"> de</w:t>
      </w:r>
      <w:r w:rsidR="003D6A6C" w:rsidRPr="001C1062">
        <w:rPr>
          <w:lang w:val="es-DO"/>
        </w:rPr>
        <w:t xml:space="preserve"> por Dirección General y </w:t>
      </w:r>
      <w:r w:rsidR="008D1816">
        <w:rPr>
          <w:lang w:val="es-DO"/>
        </w:rPr>
        <w:t>por proyecto:</w:t>
      </w:r>
    </w:p>
    <w:p w14:paraId="5C06065A" w14:textId="77777777" w:rsidR="00435483" w:rsidRPr="00C40B25" w:rsidRDefault="00435483" w:rsidP="00C40B25">
      <w:pPr>
        <w:spacing w:after="0" w:line="276" w:lineRule="auto"/>
        <w:jc w:val="both"/>
        <w:rPr>
          <w:lang w:val="es-DO"/>
        </w:rPr>
      </w:pPr>
    </w:p>
    <w:p w14:paraId="5FC646B7" w14:textId="65645389" w:rsidR="0013056A" w:rsidRPr="00774DBF" w:rsidRDefault="004E74CF" w:rsidP="00EE4F14">
      <w:pPr>
        <w:tabs>
          <w:tab w:val="left" w:pos="1547"/>
        </w:tabs>
        <w:rPr>
          <w:b/>
          <w:lang w:val="es-DO"/>
        </w:rPr>
      </w:pPr>
      <w:r w:rsidRPr="00774DBF">
        <w:rPr>
          <w:b/>
          <w:lang w:val="es-DO"/>
        </w:rPr>
        <w:t xml:space="preserve">Proyectos </w:t>
      </w:r>
      <w:r w:rsidR="00BB71E0" w:rsidRPr="00774DBF">
        <w:rPr>
          <w:b/>
          <w:lang w:val="es-DO"/>
        </w:rPr>
        <w:t>POA</w:t>
      </w:r>
      <w:r w:rsidR="009F52CA" w:rsidRPr="00774DBF">
        <w:rPr>
          <w:b/>
          <w:lang w:val="es-DO"/>
        </w:rPr>
        <w:t xml:space="preserve"> </w:t>
      </w:r>
      <w:r w:rsidRPr="00774DBF">
        <w:rPr>
          <w:b/>
          <w:lang w:val="es-DO"/>
        </w:rPr>
        <w:t>202</w:t>
      </w:r>
      <w:r w:rsidR="000B3446">
        <w:rPr>
          <w:b/>
          <w:lang w:val="es-DO"/>
        </w:rPr>
        <w:t>4</w:t>
      </w:r>
      <w:r w:rsidRPr="00774DBF">
        <w:rPr>
          <w:b/>
          <w:lang w:val="es-DO"/>
        </w:rPr>
        <w:t xml:space="preserve"> por Área Responsable</w:t>
      </w:r>
      <w:r w:rsidR="003A0B1A" w:rsidRPr="00774DBF">
        <w:rPr>
          <w:b/>
          <w:lang w:val="es-DO"/>
        </w:rPr>
        <w:t>/Etapa-</w:t>
      </w:r>
      <w:r w:rsidR="00575072" w:rsidRPr="00774DBF">
        <w:rPr>
          <w:b/>
          <w:lang w:val="es-DO"/>
        </w:rPr>
        <w:t>Fase</w:t>
      </w:r>
      <w:r w:rsidR="00EE4F14" w:rsidRPr="00774DBF">
        <w:rPr>
          <w:b/>
          <w:lang w:val="es-DO"/>
        </w:rPr>
        <w:t>:</w:t>
      </w:r>
    </w:p>
    <w:p w14:paraId="5DE097D6" w14:textId="77777777" w:rsidR="00EE4F14" w:rsidRPr="003A0B1A" w:rsidRDefault="00EE4F14" w:rsidP="00EE4F14">
      <w:pPr>
        <w:tabs>
          <w:tab w:val="left" w:pos="1547"/>
        </w:tabs>
        <w:rPr>
          <w:b/>
          <w:sz w:val="20"/>
          <w:szCs w:val="20"/>
          <w:lang w:val="es-DO"/>
        </w:rPr>
      </w:pPr>
    </w:p>
    <w:p w14:paraId="5BBD3701" w14:textId="331988DD" w:rsidR="003E6377" w:rsidRDefault="00CC5B28" w:rsidP="004E74CF">
      <w:pPr>
        <w:tabs>
          <w:tab w:val="left" w:pos="1547"/>
        </w:tabs>
        <w:rPr>
          <w:rFonts w:eastAsia="Calibri (Cuerpo)" w:cstheme="minorHAnsi"/>
          <w:b/>
          <w:bCs/>
          <w:sz w:val="20"/>
          <w:szCs w:val="20"/>
          <w:lang w:val="es-DO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7BA9D10D" wp14:editId="03DA68A0">
            <wp:simplePos x="0" y="0"/>
            <wp:positionH relativeFrom="page">
              <wp:align>left</wp:align>
            </wp:positionH>
            <wp:positionV relativeFrom="paragraph">
              <wp:posOffset>197485</wp:posOffset>
            </wp:positionV>
            <wp:extent cx="3581400" cy="2997200"/>
            <wp:effectExtent l="0" t="0" r="0" b="0"/>
            <wp:wrapThrough wrapText="bothSides">
              <wp:wrapPolygon edited="0">
                <wp:start x="2068" y="824"/>
                <wp:lineTo x="2068" y="1647"/>
                <wp:lineTo x="4136" y="3295"/>
                <wp:lineTo x="4826" y="3295"/>
                <wp:lineTo x="4366" y="4393"/>
                <wp:lineTo x="4596" y="4668"/>
                <wp:lineTo x="7009" y="5492"/>
                <wp:lineTo x="6434" y="6315"/>
                <wp:lineTo x="5630" y="7688"/>
                <wp:lineTo x="5170" y="9885"/>
                <wp:lineTo x="5400" y="12081"/>
                <wp:lineTo x="1723" y="13866"/>
                <wp:lineTo x="1723" y="15788"/>
                <wp:lineTo x="4136" y="16475"/>
                <wp:lineTo x="9881" y="16612"/>
                <wp:lineTo x="14706" y="17298"/>
                <wp:lineTo x="16315" y="17298"/>
                <wp:lineTo x="17119" y="14690"/>
                <wp:lineTo x="14936" y="14278"/>
                <wp:lineTo x="15970" y="12081"/>
                <wp:lineTo x="18843" y="9336"/>
                <wp:lineTo x="19532" y="7963"/>
                <wp:lineTo x="19302" y="7688"/>
                <wp:lineTo x="15970" y="5492"/>
                <wp:lineTo x="17923" y="3707"/>
                <wp:lineTo x="18038" y="3295"/>
                <wp:lineTo x="16774" y="3295"/>
                <wp:lineTo x="16889" y="2197"/>
                <wp:lineTo x="12868" y="1236"/>
                <wp:lineTo x="7813" y="824"/>
                <wp:lineTo x="2068" y="824"/>
              </wp:wrapPolygon>
            </wp:wrapThrough>
            <wp:docPr id="107447648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799996C6-9A12-0DE3-648A-EE63D1D4283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3E5">
        <w:rPr>
          <w:noProof/>
        </w:rPr>
        <w:drawing>
          <wp:anchor distT="0" distB="0" distL="114300" distR="114300" simplePos="0" relativeHeight="251658242" behindDoc="0" locked="0" layoutInCell="1" allowOverlap="1" wp14:anchorId="2F8E1640" wp14:editId="2C68984E">
            <wp:simplePos x="0" y="0"/>
            <wp:positionH relativeFrom="margin">
              <wp:posOffset>3002280</wp:posOffset>
            </wp:positionH>
            <wp:positionV relativeFrom="paragraph">
              <wp:posOffset>264160</wp:posOffset>
            </wp:positionV>
            <wp:extent cx="4182110" cy="2971800"/>
            <wp:effectExtent l="0" t="0" r="0" b="0"/>
            <wp:wrapThrough wrapText="bothSides">
              <wp:wrapPolygon edited="0">
                <wp:start x="12594" y="2077"/>
                <wp:lineTo x="2657" y="2354"/>
                <wp:lineTo x="1279" y="2631"/>
                <wp:lineTo x="1279" y="11631"/>
                <wp:lineTo x="10823" y="13431"/>
                <wp:lineTo x="12594" y="13431"/>
                <wp:lineTo x="3148" y="14815"/>
                <wp:lineTo x="3050" y="20077"/>
                <wp:lineTo x="3444" y="20077"/>
                <wp:lineTo x="3148" y="20769"/>
                <wp:lineTo x="3148" y="21185"/>
                <wp:lineTo x="3444" y="21462"/>
                <wp:lineTo x="7281" y="21462"/>
                <wp:lineTo x="12004" y="21185"/>
                <wp:lineTo x="12200" y="20769"/>
                <wp:lineTo x="10233" y="20077"/>
                <wp:lineTo x="10725" y="18692"/>
                <wp:lineTo x="10921" y="15646"/>
                <wp:lineTo x="12988" y="13431"/>
                <wp:lineTo x="13381" y="12462"/>
                <wp:lineTo x="13381" y="11492"/>
                <wp:lineTo x="13184" y="11215"/>
                <wp:lineTo x="13971" y="9415"/>
                <wp:lineTo x="13971" y="9000"/>
                <wp:lineTo x="13578" y="6785"/>
                <wp:lineTo x="12988" y="4569"/>
                <wp:lineTo x="20367" y="4292"/>
                <wp:lineTo x="20367" y="3046"/>
                <wp:lineTo x="12988" y="2077"/>
                <wp:lineTo x="12594" y="2077"/>
              </wp:wrapPolygon>
            </wp:wrapThrough>
            <wp:docPr id="199198297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58F27524-3EC6-B210-A187-0DA9BEE148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A2F">
        <w:rPr>
          <w:rFonts w:eastAsia="Calibri (Cuerpo)" w:cstheme="minorHAnsi"/>
          <w:b/>
          <w:bCs/>
          <w:sz w:val="20"/>
          <w:szCs w:val="20"/>
          <w:lang w:val="es-DO"/>
        </w:rPr>
        <w:t xml:space="preserve">                      </w:t>
      </w:r>
      <w:r w:rsidR="00CD28F5" w:rsidRPr="00101BFD">
        <w:rPr>
          <w:rFonts w:eastAsia="Calibri (Cuerpo)" w:cstheme="minorHAnsi"/>
          <w:b/>
          <w:bCs/>
          <w:sz w:val="20"/>
          <w:szCs w:val="20"/>
          <w:lang w:val="es-DO"/>
        </w:rPr>
        <w:t xml:space="preserve">Gráfico No. </w:t>
      </w:r>
      <w:r w:rsidR="00CD28F5">
        <w:rPr>
          <w:rFonts w:eastAsia="Calibri (Cuerpo)" w:cstheme="minorHAnsi"/>
          <w:b/>
          <w:bCs/>
          <w:sz w:val="20"/>
          <w:szCs w:val="20"/>
          <w:lang w:val="es-DO"/>
        </w:rPr>
        <w:t>1</w:t>
      </w:r>
      <w:r w:rsidR="00CD28F5" w:rsidRPr="00101BFD">
        <w:rPr>
          <w:rFonts w:eastAsia="Calibri (Cuerpo)" w:cstheme="minorHAnsi"/>
          <w:b/>
          <w:bCs/>
          <w:sz w:val="20"/>
          <w:szCs w:val="20"/>
          <w:lang w:val="es-DO"/>
        </w:rPr>
        <w:t>:</w:t>
      </w:r>
      <w:r w:rsidR="00DF1A2F">
        <w:rPr>
          <w:rFonts w:eastAsia="Calibri (Cuerpo)" w:cstheme="minorHAnsi"/>
          <w:b/>
          <w:bCs/>
          <w:sz w:val="20"/>
          <w:szCs w:val="20"/>
          <w:lang w:val="es-DO"/>
        </w:rPr>
        <w:t xml:space="preserve"> </w:t>
      </w:r>
      <w:r w:rsidR="00DF1A2F" w:rsidRPr="0057657B">
        <w:rPr>
          <w:rFonts w:eastAsia="Calibri (Cuerpo)" w:cstheme="minorHAnsi"/>
          <w:b/>
          <w:bCs/>
          <w:sz w:val="20"/>
          <w:szCs w:val="20"/>
          <w:lang w:val="es-DO"/>
        </w:rPr>
        <w:t xml:space="preserve">Proyectos por </w:t>
      </w:r>
      <w:r w:rsidR="00A93668">
        <w:rPr>
          <w:rFonts w:eastAsia="Calibri (Cuerpo)" w:cstheme="minorHAnsi"/>
          <w:b/>
          <w:bCs/>
          <w:sz w:val="20"/>
          <w:szCs w:val="20"/>
          <w:lang w:val="es-DO"/>
        </w:rPr>
        <w:t>Fase</w:t>
      </w:r>
      <w:r w:rsidR="004A3454">
        <w:rPr>
          <w:rFonts w:eastAsia="Calibri (Cuerpo)" w:cstheme="minorHAnsi"/>
          <w:b/>
          <w:bCs/>
          <w:sz w:val="20"/>
          <w:szCs w:val="20"/>
          <w:lang w:val="es-DO"/>
        </w:rPr>
        <w:t xml:space="preserve">       </w:t>
      </w:r>
      <w:r w:rsidR="00870700">
        <w:rPr>
          <w:rFonts w:eastAsia="Calibri (Cuerpo)" w:cstheme="minorHAnsi"/>
          <w:b/>
          <w:bCs/>
          <w:sz w:val="20"/>
          <w:szCs w:val="20"/>
          <w:lang w:val="es-DO"/>
        </w:rPr>
        <w:t xml:space="preserve">         </w:t>
      </w:r>
      <w:r w:rsidR="00DF1A2F">
        <w:rPr>
          <w:rFonts w:eastAsia="Calibri (Cuerpo)" w:cstheme="minorHAnsi"/>
          <w:b/>
          <w:bCs/>
          <w:sz w:val="20"/>
          <w:szCs w:val="20"/>
          <w:lang w:val="es-DO"/>
        </w:rPr>
        <w:t xml:space="preserve">  </w:t>
      </w:r>
      <w:r w:rsidR="00870700">
        <w:rPr>
          <w:rFonts w:eastAsia="Calibri (Cuerpo)" w:cstheme="minorHAnsi"/>
          <w:b/>
          <w:bCs/>
          <w:sz w:val="20"/>
          <w:szCs w:val="20"/>
          <w:lang w:val="es-DO"/>
        </w:rPr>
        <w:t xml:space="preserve"> </w:t>
      </w:r>
      <w:r w:rsidR="00DF1A2F">
        <w:rPr>
          <w:rFonts w:eastAsia="Calibri (Cuerpo)" w:cstheme="minorHAnsi"/>
          <w:b/>
          <w:bCs/>
          <w:sz w:val="20"/>
          <w:szCs w:val="20"/>
          <w:lang w:val="es-DO"/>
        </w:rPr>
        <w:t xml:space="preserve">      </w:t>
      </w:r>
      <w:r w:rsidR="00870700">
        <w:rPr>
          <w:rFonts w:eastAsia="Calibri (Cuerpo)" w:cstheme="minorHAnsi"/>
          <w:b/>
          <w:bCs/>
          <w:sz w:val="20"/>
          <w:szCs w:val="20"/>
          <w:lang w:val="es-DO"/>
        </w:rPr>
        <w:t xml:space="preserve">  </w:t>
      </w:r>
      <w:r w:rsidR="0013056A">
        <w:rPr>
          <w:rFonts w:eastAsia="Calibri (Cuerpo)" w:cstheme="minorHAnsi"/>
          <w:b/>
          <w:bCs/>
          <w:sz w:val="20"/>
          <w:szCs w:val="20"/>
          <w:lang w:val="es-DO"/>
        </w:rPr>
        <w:t xml:space="preserve">        </w:t>
      </w:r>
      <w:r w:rsidR="00F50EA3">
        <w:rPr>
          <w:rFonts w:eastAsia="Calibri (Cuerpo)" w:cstheme="minorHAnsi"/>
          <w:b/>
          <w:bCs/>
          <w:sz w:val="20"/>
          <w:szCs w:val="20"/>
          <w:lang w:val="es-DO"/>
        </w:rPr>
        <w:t xml:space="preserve"> </w:t>
      </w:r>
      <w:r w:rsidR="00CD28F5">
        <w:rPr>
          <w:rFonts w:eastAsia="Calibri (Cuerpo)" w:cstheme="minorHAnsi"/>
          <w:b/>
          <w:bCs/>
          <w:sz w:val="20"/>
          <w:szCs w:val="20"/>
          <w:lang w:val="es-DO"/>
        </w:rPr>
        <w:t>G</w:t>
      </w:r>
      <w:r w:rsidR="00CD28F5" w:rsidRPr="00101BFD">
        <w:rPr>
          <w:rFonts w:eastAsia="Calibri (Cuerpo)" w:cstheme="minorHAnsi"/>
          <w:b/>
          <w:bCs/>
          <w:sz w:val="20"/>
          <w:szCs w:val="20"/>
          <w:lang w:val="es-DO"/>
        </w:rPr>
        <w:t xml:space="preserve">ráfico No. </w:t>
      </w:r>
      <w:r w:rsidR="00CD28F5">
        <w:rPr>
          <w:rFonts w:eastAsia="Calibri (Cuerpo)" w:cstheme="minorHAnsi"/>
          <w:b/>
          <w:bCs/>
          <w:sz w:val="20"/>
          <w:szCs w:val="20"/>
          <w:lang w:val="es-DO"/>
        </w:rPr>
        <w:t>2</w:t>
      </w:r>
      <w:r w:rsidR="00CD28F5" w:rsidRPr="00101BFD">
        <w:rPr>
          <w:rFonts w:eastAsia="Calibri (Cuerpo)" w:cstheme="minorHAnsi"/>
          <w:b/>
          <w:bCs/>
          <w:sz w:val="20"/>
          <w:szCs w:val="20"/>
          <w:lang w:val="es-DO"/>
        </w:rPr>
        <w:t>:</w:t>
      </w:r>
      <w:r w:rsidR="00DF1A2F">
        <w:rPr>
          <w:rFonts w:eastAsia="Calibri (Cuerpo)" w:cstheme="minorHAnsi"/>
          <w:b/>
          <w:bCs/>
          <w:sz w:val="20"/>
          <w:szCs w:val="20"/>
          <w:lang w:val="es-DO"/>
        </w:rPr>
        <w:t xml:space="preserve"> </w:t>
      </w:r>
      <w:r w:rsidR="00DF1A2F" w:rsidRPr="00E328DD">
        <w:rPr>
          <w:rFonts w:eastAsia="Calibri (Cuerpo)" w:cstheme="minorHAnsi"/>
          <w:b/>
          <w:bCs/>
          <w:sz w:val="20"/>
          <w:szCs w:val="20"/>
          <w:lang w:val="es-DO"/>
        </w:rPr>
        <w:t>Proyectos por Etapa</w:t>
      </w:r>
      <w:r w:rsidR="003A0B1A">
        <w:rPr>
          <w:rFonts w:eastAsia="Calibri (Cuerpo)" w:cstheme="minorHAnsi"/>
          <w:b/>
          <w:bCs/>
          <w:sz w:val="20"/>
          <w:szCs w:val="20"/>
          <w:lang w:val="es-DO"/>
        </w:rPr>
        <w:t>-</w:t>
      </w:r>
      <w:r w:rsidR="00A93668">
        <w:rPr>
          <w:rFonts w:eastAsia="Calibri (Cuerpo)" w:cstheme="minorHAnsi"/>
          <w:b/>
          <w:bCs/>
          <w:sz w:val="20"/>
          <w:szCs w:val="20"/>
          <w:lang w:val="es-DO"/>
        </w:rPr>
        <w:t>Fase</w:t>
      </w:r>
      <w:r w:rsidR="00DF1A2F">
        <w:rPr>
          <w:rFonts w:eastAsia="Calibri (Cuerpo)" w:cstheme="minorHAnsi"/>
          <w:b/>
          <w:bCs/>
          <w:sz w:val="20"/>
          <w:szCs w:val="20"/>
          <w:lang w:val="es-DO"/>
        </w:rPr>
        <w:t>/Dirección General</w:t>
      </w:r>
      <w:r w:rsidR="00CD28F5" w:rsidRPr="00101BFD">
        <w:rPr>
          <w:rFonts w:eastAsia="Calibri (Cuerpo)" w:cstheme="minorHAnsi"/>
          <w:b/>
          <w:bCs/>
          <w:sz w:val="20"/>
          <w:szCs w:val="20"/>
          <w:lang w:val="es-DO"/>
        </w:rPr>
        <w:t xml:space="preserve"> </w:t>
      </w:r>
    </w:p>
    <w:p w14:paraId="663B62A2" w14:textId="526468B9" w:rsidR="006D3E43" w:rsidRDefault="001C75DC" w:rsidP="001C75DC">
      <w:pPr>
        <w:tabs>
          <w:tab w:val="left" w:pos="4596"/>
        </w:tabs>
        <w:rPr>
          <w:rFonts w:cstheme="minorHAnsi"/>
          <w:b/>
          <w:bCs/>
          <w:sz w:val="20"/>
          <w:szCs w:val="20"/>
          <w:lang w:val="es-DO"/>
        </w:rPr>
      </w:pPr>
      <w:r>
        <w:rPr>
          <w:rFonts w:cstheme="minorHAnsi"/>
          <w:b/>
          <w:bCs/>
          <w:sz w:val="20"/>
          <w:szCs w:val="20"/>
          <w:lang w:val="es-DO"/>
        </w:rPr>
        <w:tab/>
      </w:r>
    </w:p>
    <w:p w14:paraId="1F940495" w14:textId="3AAB5EC6" w:rsidR="003E6377" w:rsidRDefault="00774E07" w:rsidP="004E74CF">
      <w:pPr>
        <w:tabs>
          <w:tab w:val="left" w:pos="1547"/>
        </w:tabs>
        <w:rPr>
          <w:rFonts w:cstheme="minorHAnsi"/>
          <w:b/>
          <w:bCs/>
          <w:sz w:val="20"/>
          <w:szCs w:val="20"/>
          <w:lang w:val="es-DO"/>
        </w:rPr>
      </w:pPr>
      <w:r w:rsidRPr="00325EED">
        <w:rPr>
          <w:noProof/>
          <w:lang w:val="es-DO"/>
        </w:rPr>
        <w:t xml:space="preserve"> </w:t>
      </w:r>
    </w:p>
    <w:p w14:paraId="3926AE91" w14:textId="634F5640" w:rsidR="003E6377" w:rsidRDefault="003E6377" w:rsidP="004E74CF">
      <w:pPr>
        <w:tabs>
          <w:tab w:val="left" w:pos="1547"/>
        </w:tabs>
        <w:rPr>
          <w:rFonts w:cstheme="minorHAnsi"/>
          <w:b/>
          <w:bCs/>
          <w:sz w:val="20"/>
          <w:szCs w:val="20"/>
          <w:lang w:val="es-DO"/>
        </w:rPr>
      </w:pPr>
    </w:p>
    <w:p w14:paraId="01A47CEE" w14:textId="3CA09BD3" w:rsidR="004E74CF" w:rsidRDefault="004E74CF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65EEBD1E" w14:textId="494B9002" w:rsidR="004E74CF" w:rsidRDefault="004E74CF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560C118C" w14:textId="080E973C" w:rsidR="004E74CF" w:rsidRDefault="004E74CF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2351BD4E" w14:textId="35C132B2" w:rsidR="004E74CF" w:rsidRDefault="004E74CF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2A5EC2FE" w14:textId="3C8408D6" w:rsidR="004E74CF" w:rsidRDefault="004E74CF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001DDE8B" w14:textId="2A755911" w:rsidR="004E74CF" w:rsidRPr="00932472" w:rsidRDefault="004E74CF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53E774C9" w14:textId="7BFC05AA" w:rsidR="00F57B5D" w:rsidRDefault="00F57B5D" w:rsidP="004E74CF">
      <w:pPr>
        <w:tabs>
          <w:tab w:val="left" w:pos="2743"/>
        </w:tabs>
        <w:rPr>
          <w:lang w:val="es-DO"/>
        </w:rPr>
      </w:pPr>
    </w:p>
    <w:p w14:paraId="53F0252C" w14:textId="4361F5B0" w:rsidR="00211A81" w:rsidRPr="00CA3CD6" w:rsidRDefault="00211A81" w:rsidP="004E74CF">
      <w:pPr>
        <w:tabs>
          <w:tab w:val="left" w:pos="2743"/>
        </w:tabs>
        <w:rPr>
          <w:lang w:val="es-DO"/>
        </w:rPr>
      </w:pPr>
    </w:p>
    <w:p w14:paraId="468C319F" w14:textId="223C7118" w:rsidR="00D830AE" w:rsidRDefault="00D830AE" w:rsidP="00211A81">
      <w:pPr>
        <w:tabs>
          <w:tab w:val="left" w:pos="1547"/>
        </w:tabs>
        <w:rPr>
          <w:rFonts w:eastAsia="Calibri (Cuerpo)" w:cstheme="minorHAnsi"/>
          <w:b/>
          <w:bCs/>
          <w:sz w:val="20"/>
          <w:szCs w:val="20"/>
          <w:lang w:val="es-DO"/>
        </w:rPr>
      </w:pPr>
    </w:p>
    <w:p w14:paraId="38C9E796" w14:textId="6127FA57" w:rsidR="00524E24" w:rsidRDefault="00524E24" w:rsidP="00A44BBA">
      <w:pPr>
        <w:tabs>
          <w:tab w:val="left" w:pos="1547"/>
        </w:tabs>
        <w:rPr>
          <w:rFonts w:eastAsia="Calibri (Cuerpo)" w:cstheme="minorHAnsi"/>
          <w:b/>
          <w:bCs/>
          <w:sz w:val="20"/>
          <w:szCs w:val="20"/>
          <w:lang w:val="es-DO"/>
        </w:rPr>
      </w:pPr>
    </w:p>
    <w:p w14:paraId="5D782B33" w14:textId="6C9A6B20" w:rsidR="00D830AE" w:rsidRDefault="00341A26" w:rsidP="00A44BBA">
      <w:pPr>
        <w:tabs>
          <w:tab w:val="left" w:pos="1547"/>
        </w:tabs>
        <w:rPr>
          <w:rFonts w:eastAsia="Calibri (Cuerpo)" w:cstheme="minorHAnsi"/>
          <w:b/>
          <w:bCs/>
          <w:sz w:val="20"/>
          <w:szCs w:val="20"/>
          <w:lang w:val="es-DO"/>
        </w:rPr>
      </w:pPr>
      <w:r w:rsidRPr="00341A26">
        <w:rPr>
          <w:rFonts w:eastAsia="Calibri (Cuerpo)" w:cstheme="minorHAnsi"/>
          <w:b/>
          <w:bCs/>
          <w:noProof/>
          <w:sz w:val="20"/>
          <w:szCs w:val="20"/>
          <w:lang w:val="es-DO"/>
        </w:rPr>
        <w:drawing>
          <wp:anchor distT="0" distB="0" distL="114300" distR="114300" simplePos="0" relativeHeight="251659272" behindDoc="1" locked="0" layoutInCell="1" allowOverlap="1" wp14:anchorId="3F2995E0" wp14:editId="778180E8">
            <wp:simplePos x="0" y="0"/>
            <wp:positionH relativeFrom="margin">
              <wp:posOffset>344805</wp:posOffset>
            </wp:positionH>
            <wp:positionV relativeFrom="paragraph">
              <wp:posOffset>560705</wp:posOffset>
            </wp:positionV>
            <wp:extent cx="1953895" cy="1940560"/>
            <wp:effectExtent l="0" t="0" r="8255" b="2540"/>
            <wp:wrapTight wrapText="bothSides">
              <wp:wrapPolygon edited="0">
                <wp:start x="0" y="0"/>
                <wp:lineTo x="0" y="21416"/>
                <wp:lineTo x="21481" y="21416"/>
                <wp:lineTo x="21481" y="0"/>
                <wp:lineTo x="0" y="0"/>
              </wp:wrapPolygon>
            </wp:wrapTight>
            <wp:docPr id="1834692499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692499" name="Imagen 1" descr="Diagrama&#10;&#10;Descripción generada automáticament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895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19F0">
        <w:rPr>
          <w:noProof/>
        </w:rPr>
        <w:drawing>
          <wp:anchor distT="0" distB="0" distL="114300" distR="114300" simplePos="0" relativeHeight="251658243" behindDoc="1" locked="0" layoutInCell="1" allowOverlap="1" wp14:anchorId="73CC16A4" wp14:editId="3F42871D">
            <wp:simplePos x="0" y="0"/>
            <wp:positionH relativeFrom="page">
              <wp:align>right</wp:align>
            </wp:positionH>
            <wp:positionV relativeFrom="paragraph">
              <wp:posOffset>405130</wp:posOffset>
            </wp:positionV>
            <wp:extent cx="5027930" cy="3054350"/>
            <wp:effectExtent l="0" t="0" r="0" b="0"/>
            <wp:wrapTopAndBottom/>
            <wp:docPr id="212081961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70D8C541-57DB-A65E-DA6B-F0240D27A4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F14">
        <w:rPr>
          <w:rFonts w:eastAsia="Calibri (Cuerpo)" w:cstheme="minorHAnsi"/>
          <w:b/>
          <w:bCs/>
          <w:sz w:val="20"/>
          <w:szCs w:val="20"/>
          <w:lang w:val="es-DO"/>
        </w:rPr>
        <w:t xml:space="preserve">      </w:t>
      </w:r>
      <w:r w:rsidR="00A44BBA" w:rsidRPr="00101BFD">
        <w:rPr>
          <w:rFonts w:eastAsia="Calibri (Cuerpo)" w:cstheme="minorHAnsi"/>
          <w:b/>
          <w:bCs/>
          <w:sz w:val="20"/>
          <w:szCs w:val="20"/>
          <w:lang w:val="es-DO"/>
        </w:rPr>
        <w:t xml:space="preserve">Gráfico No. </w:t>
      </w:r>
      <w:r w:rsidR="00524E24">
        <w:rPr>
          <w:rFonts w:eastAsia="Calibri (Cuerpo)" w:cstheme="minorHAnsi"/>
          <w:b/>
          <w:bCs/>
          <w:sz w:val="20"/>
          <w:szCs w:val="20"/>
          <w:lang w:val="es-DO"/>
        </w:rPr>
        <w:t>3</w:t>
      </w:r>
      <w:r w:rsidR="00A44BBA">
        <w:rPr>
          <w:rFonts w:eastAsia="Calibri (Cuerpo)" w:cstheme="minorHAnsi"/>
          <w:b/>
          <w:bCs/>
          <w:sz w:val="20"/>
          <w:szCs w:val="20"/>
          <w:lang w:val="es-DO"/>
        </w:rPr>
        <w:t>:</w:t>
      </w:r>
      <w:r w:rsidR="00A44BBA" w:rsidRPr="00101BFD">
        <w:rPr>
          <w:rFonts w:eastAsia="Calibri (Cuerpo)" w:cstheme="minorHAnsi"/>
          <w:b/>
          <w:bCs/>
          <w:sz w:val="20"/>
          <w:szCs w:val="20"/>
          <w:lang w:val="es-DO"/>
        </w:rPr>
        <w:t xml:space="preserve"> </w:t>
      </w:r>
      <w:r w:rsidR="00A44BBA" w:rsidRPr="00EB740A">
        <w:rPr>
          <w:rFonts w:eastAsia="Calibri (Cuerpo)" w:cstheme="minorHAnsi"/>
          <w:b/>
          <w:bCs/>
          <w:sz w:val="20"/>
          <w:szCs w:val="20"/>
          <w:lang w:val="es-DO"/>
        </w:rPr>
        <w:t>Avance General del Portafolio 202</w:t>
      </w:r>
      <w:r w:rsidR="000B3446">
        <w:rPr>
          <w:rFonts w:eastAsia="Calibri (Cuerpo)" w:cstheme="minorHAnsi"/>
          <w:b/>
          <w:bCs/>
          <w:sz w:val="20"/>
          <w:szCs w:val="20"/>
          <w:lang w:val="es-DO"/>
        </w:rPr>
        <w:t>4</w:t>
      </w:r>
      <w:r w:rsidR="00A44BBA">
        <w:rPr>
          <w:rFonts w:eastAsia="Calibri (Cuerpo)" w:cstheme="minorHAnsi"/>
          <w:b/>
          <w:bCs/>
          <w:sz w:val="20"/>
          <w:szCs w:val="20"/>
          <w:lang w:val="es-DO"/>
        </w:rPr>
        <w:t xml:space="preserve">       </w:t>
      </w:r>
      <w:r w:rsidR="00A44BBA">
        <w:rPr>
          <w:rFonts w:eastAsia="Calibri (Cuerpo)" w:cstheme="minorHAnsi"/>
          <w:b/>
          <w:bCs/>
          <w:sz w:val="20"/>
          <w:szCs w:val="20"/>
          <w:lang w:val="es-DO"/>
        </w:rPr>
        <w:tab/>
      </w:r>
      <w:r w:rsidR="00A44BBA" w:rsidRPr="00101BFD">
        <w:rPr>
          <w:rFonts w:eastAsia="Calibri (Cuerpo)" w:cstheme="minorHAnsi"/>
          <w:b/>
          <w:bCs/>
          <w:sz w:val="20"/>
          <w:szCs w:val="20"/>
          <w:lang w:val="es-DO"/>
        </w:rPr>
        <w:t xml:space="preserve">Gráfico No. </w:t>
      </w:r>
      <w:r w:rsidR="00A44BBA">
        <w:rPr>
          <w:rFonts w:eastAsia="Calibri (Cuerpo)" w:cstheme="minorHAnsi"/>
          <w:b/>
          <w:bCs/>
          <w:sz w:val="20"/>
          <w:szCs w:val="20"/>
          <w:lang w:val="es-DO"/>
        </w:rPr>
        <w:t>4</w:t>
      </w:r>
      <w:r w:rsidR="00A44BBA" w:rsidRPr="00101BFD">
        <w:rPr>
          <w:rFonts w:eastAsia="Calibri (Cuerpo)" w:cstheme="minorHAnsi"/>
          <w:b/>
          <w:bCs/>
          <w:sz w:val="20"/>
          <w:szCs w:val="20"/>
          <w:lang w:val="es-DO"/>
        </w:rPr>
        <w:t xml:space="preserve">: </w:t>
      </w:r>
      <w:r w:rsidR="00A44BBA">
        <w:rPr>
          <w:rFonts w:eastAsia="Calibri (Cuerpo)" w:cstheme="minorHAnsi"/>
          <w:b/>
          <w:bCs/>
          <w:sz w:val="20"/>
          <w:szCs w:val="20"/>
          <w:lang w:val="es-DO"/>
        </w:rPr>
        <w:t xml:space="preserve">Avance de </w:t>
      </w:r>
      <w:r w:rsidR="00A44BBA" w:rsidRPr="00E328DD">
        <w:rPr>
          <w:rFonts w:eastAsia="Calibri (Cuerpo)" w:cstheme="minorHAnsi"/>
          <w:b/>
          <w:bCs/>
          <w:sz w:val="20"/>
          <w:szCs w:val="20"/>
          <w:lang w:val="es-DO"/>
        </w:rPr>
        <w:t xml:space="preserve">Proyectos </w:t>
      </w:r>
      <w:r w:rsidR="00A44BBA">
        <w:rPr>
          <w:rFonts w:eastAsia="Calibri (Cuerpo)" w:cstheme="minorHAnsi"/>
          <w:b/>
          <w:bCs/>
          <w:sz w:val="20"/>
          <w:szCs w:val="20"/>
          <w:lang w:val="es-DO"/>
        </w:rPr>
        <w:t xml:space="preserve">y Fase en la que se encuentra                </w:t>
      </w:r>
    </w:p>
    <w:p w14:paraId="614414DF" w14:textId="570CAA65" w:rsidR="00BD0BAA" w:rsidRDefault="00BD0BAA" w:rsidP="00BD0BAA">
      <w:pPr>
        <w:tabs>
          <w:tab w:val="left" w:pos="1547"/>
        </w:tabs>
        <w:rPr>
          <w:rFonts w:eastAsia="Calibri (Cuerpo)" w:cstheme="minorHAnsi"/>
          <w:b/>
          <w:bCs/>
          <w:sz w:val="20"/>
          <w:szCs w:val="20"/>
          <w:lang w:val="es-DO"/>
        </w:rPr>
      </w:pPr>
    </w:p>
    <w:p w14:paraId="2FAC0DBB" w14:textId="563AE19E" w:rsidR="00C54695" w:rsidRDefault="00C54695" w:rsidP="00524E24">
      <w:pPr>
        <w:tabs>
          <w:tab w:val="left" w:pos="1547"/>
        </w:tabs>
        <w:spacing w:after="0"/>
        <w:rPr>
          <w:rFonts w:eastAsia="Calibri (Cuerpo)" w:cstheme="minorHAnsi"/>
          <w:b/>
          <w:bCs/>
          <w:sz w:val="20"/>
          <w:szCs w:val="20"/>
          <w:lang w:val="es-DO"/>
        </w:rPr>
      </w:pPr>
      <w:r w:rsidRPr="00101BFD">
        <w:rPr>
          <w:rFonts w:eastAsia="Calibri (Cuerpo)" w:cstheme="minorHAnsi"/>
          <w:b/>
          <w:bCs/>
          <w:sz w:val="20"/>
          <w:szCs w:val="20"/>
          <w:lang w:val="es-DO"/>
        </w:rPr>
        <w:t xml:space="preserve">Gráfico No. </w:t>
      </w:r>
      <w:r w:rsidR="00EE4F14">
        <w:rPr>
          <w:rFonts w:eastAsia="Calibri (Cuerpo)" w:cstheme="minorHAnsi"/>
          <w:b/>
          <w:bCs/>
          <w:sz w:val="20"/>
          <w:szCs w:val="20"/>
          <w:lang w:val="es-DO"/>
        </w:rPr>
        <w:t>5</w:t>
      </w:r>
      <w:r>
        <w:rPr>
          <w:rFonts w:eastAsia="Calibri (Cuerpo)" w:cstheme="minorHAnsi"/>
          <w:b/>
          <w:bCs/>
          <w:sz w:val="20"/>
          <w:szCs w:val="20"/>
          <w:lang w:val="es-DO"/>
        </w:rPr>
        <w:t xml:space="preserve">: </w:t>
      </w:r>
      <w:r w:rsidR="0003267B">
        <w:rPr>
          <w:rFonts w:eastAsia="Calibri (Cuerpo)" w:cstheme="minorHAnsi"/>
          <w:b/>
          <w:bCs/>
          <w:sz w:val="20"/>
          <w:szCs w:val="20"/>
          <w:lang w:val="es-DO"/>
        </w:rPr>
        <w:t>Avance</w:t>
      </w:r>
      <w:r w:rsidR="009004D0" w:rsidRPr="00101BFD">
        <w:rPr>
          <w:rFonts w:eastAsia="Calibri (Cuerpo)" w:cstheme="minorHAnsi"/>
          <w:b/>
          <w:bCs/>
          <w:sz w:val="20"/>
          <w:szCs w:val="20"/>
          <w:lang w:val="es-DO"/>
        </w:rPr>
        <w:t xml:space="preserve"> Proyectos 202</w:t>
      </w:r>
      <w:r w:rsidR="0055033B">
        <w:rPr>
          <w:rFonts w:eastAsia="Calibri (Cuerpo)" w:cstheme="minorHAnsi"/>
          <w:b/>
          <w:bCs/>
          <w:sz w:val="20"/>
          <w:szCs w:val="20"/>
          <w:lang w:val="es-DO"/>
        </w:rPr>
        <w:t>4</w:t>
      </w:r>
      <w:r w:rsidR="009004D0">
        <w:rPr>
          <w:rFonts w:eastAsia="Calibri (Cuerpo)" w:cstheme="minorHAnsi"/>
          <w:b/>
          <w:bCs/>
          <w:sz w:val="20"/>
          <w:szCs w:val="20"/>
          <w:lang w:val="es-DO"/>
        </w:rPr>
        <w:t>/Dirección General</w:t>
      </w:r>
    </w:p>
    <w:p w14:paraId="76979672" w14:textId="2E92DAE6" w:rsidR="00C54695" w:rsidRDefault="00524E24" w:rsidP="00C54695">
      <w:pPr>
        <w:tabs>
          <w:tab w:val="left" w:pos="1547"/>
        </w:tabs>
        <w:spacing w:after="0"/>
        <w:jc w:val="both"/>
        <w:rPr>
          <w:rFonts w:eastAsia="Calibri (Cuerpo)" w:cstheme="minorHAnsi"/>
          <w:b/>
          <w:bCs/>
          <w:sz w:val="20"/>
          <w:szCs w:val="20"/>
          <w:lang w:val="es-DO"/>
        </w:r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1AF2F6D5" wp14:editId="1CF453BE">
            <wp:simplePos x="0" y="0"/>
            <wp:positionH relativeFrom="margin">
              <wp:align>left</wp:align>
            </wp:positionH>
            <wp:positionV relativeFrom="paragraph">
              <wp:posOffset>93523</wp:posOffset>
            </wp:positionV>
            <wp:extent cx="6561455" cy="1777365"/>
            <wp:effectExtent l="0" t="0" r="0" b="0"/>
            <wp:wrapThrough wrapText="bothSides">
              <wp:wrapPolygon edited="0">
                <wp:start x="12793" y="1621"/>
                <wp:lineTo x="3512" y="3473"/>
                <wp:lineTo x="3512" y="5093"/>
                <wp:lineTo x="12793" y="5788"/>
                <wp:lineTo x="1631" y="6945"/>
                <wp:lineTo x="1631" y="13428"/>
                <wp:lineTo x="1693" y="18521"/>
                <wp:lineTo x="6710" y="20605"/>
                <wp:lineTo x="10598" y="21299"/>
                <wp:lineTo x="15114" y="21299"/>
                <wp:lineTo x="15176" y="20373"/>
                <wp:lineTo x="13044" y="16900"/>
                <wp:lineTo x="14863" y="16900"/>
                <wp:lineTo x="17058" y="14817"/>
                <wp:lineTo x="17058" y="13196"/>
                <wp:lineTo x="16869" y="12039"/>
                <wp:lineTo x="16305" y="9492"/>
                <wp:lineTo x="17371" y="9492"/>
                <wp:lineTo x="17246" y="8334"/>
                <wp:lineTo x="13044" y="5788"/>
                <wp:lineTo x="19566" y="5788"/>
                <wp:lineTo x="19566" y="4167"/>
                <wp:lineTo x="13044" y="1621"/>
                <wp:lineTo x="12793" y="1621"/>
              </wp:wrapPolygon>
            </wp:wrapThrough>
            <wp:docPr id="108523365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2A211809-E952-40E5-D8DD-B8F14435C2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73999D" w14:textId="77777777" w:rsidR="00C54695" w:rsidRDefault="00C54695" w:rsidP="00C54695">
      <w:pPr>
        <w:tabs>
          <w:tab w:val="left" w:pos="1547"/>
        </w:tabs>
        <w:spacing w:after="0"/>
        <w:jc w:val="both"/>
        <w:rPr>
          <w:rFonts w:eastAsia="Calibri (Cuerpo)" w:cstheme="minorHAnsi"/>
          <w:b/>
          <w:bCs/>
          <w:sz w:val="20"/>
          <w:szCs w:val="20"/>
          <w:lang w:val="es-DO"/>
        </w:rPr>
      </w:pPr>
    </w:p>
    <w:p w14:paraId="5DD8DBCC" w14:textId="6EE64707" w:rsidR="00C54695" w:rsidRDefault="00C54695" w:rsidP="00C54695">
      <w:pPr>
        <w:spacing w:after="0" w:line="276" w:lineRule="auto"/>
        <w:jc w:val="both"/>
        <w:rPr>
          <w:color w:val="FF0000"/>
          <w:lang w:val="es-DO"/>
        </w:rPr>
      </w:pPr>
    </w:p>
    <w:p w14:paraId="6375110D" w14:textId="77777777" w:rsidR="00C54695" w:rsidRDefault="00C54695" w:rsidP="00C54695">
      <w:pPr>
        <w:spacing w:after="0" w:line="276" w:lineRule="auto"/>
        <w:jc w:val="both"/>
        <w:rPr>
          <w:color w:val="FF0000"/>
          <w:lang w:val="es-DO"/>
        </w:rPr>
      </w:pPr>
    </w:p>
    <w:p w14:paraId="1D1C07CD" w14:textId="77777777" w:rsidR="00C54695" w:rsidRDefault="00C54695" w:rsidP="00C54695">
      <w:pPr>
        <w:spacing w:after="0" w:line="276" w:lineRule="auto"/>
        <w:jc w:val="both"/>
        <w:rPr>
          <w:color w:val="FF0000"/>
          <w:lang w:val="es-DO"/>
        </w:rPr>
      </w:pPr>
    </w:p>
    <w:p w14:paraId="57640269" w14:textId="18670428" w:rsidR="00C54695" w:rsidRDefault="00C54695" w:rsidP="00C54695">
      <w:pPr>
        <w:spacing w:after="0" w:line="276" w:lineRule="auto"/>
        <w:jc w:val="both"/>
        <w:rPr>
          <w:color w:val="FF0000"/>
          <w:lang w:val="es-DO"/>
        </w:rPr>
      </w:pPr>
    </w:p>
    <w:p w14:paraId="32BD662A" w14:textId="77777777" w:rsidR="00C54695" w:rsidRDefault="00C54695" w:rsidP="00C54695">
      <w:pPr>
        <w:spacing w:after="0" w:line="276" w:lineRule="auto"/>
        <w:jc w:val="both"/>
        <w:rPr>
          <w:color w:val="FF0000"/>
          <w:lang w:val="es-DO"/>
        </w:rPr>
      </w:pPr>
    </w:p>
    <w:p w14:paraId="270521F1" w14:textId="77777777" w:rsidR="00C54695" w:rsidRDefault="00C54695" w:rsidP="00C54695">
      <w:pPr>
        <w:spacing w:after="0" w:line="276" w:lineRule="auto"/>
        <w:jc w:val="both"/>
        <w:rPr>
          <w:color w:val="FF0000"/>
          <w:lang w:val="es-DO"/>
        </w:rPr>
      </w:pPr>
    </w:p>
    <w:p w14:paraId="0AF3D560" w14:textId="77777777" w:rsidR="00C54695" w:rsidRDefault="00C54695" w:rsidP="00C54695">
      <w:pPr>
        <w:spacing w:after="0" w:line="276" w:lineRule="auto"/>
        <w:jc w:val="both"/>
        <w:rPr>
          <w:color w:val="FF0000"/>
          <w:lang w:val="es-DO"/>
        </w:rPr>
      </w:pPr>
    </w:p>
    <w:p w14:paraId="06A43CD3" w14:textId="5F4E4AAB" w:rsidR="43CFEE00" w:rsidRDefault="43CFEE00" w:rsidP="43CFEE00">
      <w:pPr>
        <w:spacing w:after="0" w:line="276" w:lineRule="auto"/>
        <w:jc w:val="both"/>
        <w:rPr>
          <w:color w:val="FF0000"/>
          <w:lang w:val="es-DO"/>
        </w:rPr>
      </w:pPr>
    </w:p>
    <w:p w14:paraId="41ED818E" w14:textId="77777777" w:rsidR="00524E24" w:rsidRDefault="00524E24" w:rsidP="009F52CA">
      <w:pPr>
        <w:tabs>
          <w:tab w:val="left" w:pos="1547"/>
        </w:tabs>
        <w:spacing w:after="0"/>
        <w:jc w:val="both"/>
        <w:rPr>
          <w:rFonts w:eastAsia="Calibri (Cuerpo)" w:cstheme="minorHAnsi"/>
          <w:b/>
          <w:bCs/>
          <w:sz w:val="20"/>
          <w:szCs w:val="20"/>
          <w:lang w:val="es-DO"/>
        </w:rPr>
      </w:pPr>
    </w:p>
    <w:p w14:paraId="56A10B2E" w14:textId="70AFB85B" w:rsidR="00774DBF" w:rsidRDefault="00774DBF" w:rsidP="00102990">
      <w:pPr>
        <w:spacing w:after="0" w:line="276" w:lineRule="auto"/>
        <w:jc w:val="both"/>
        <w:rPr>
          <w:lang w:val="es-DO"/>
        </w:rPr>
      </w:pPr>
      <w:r w:rsidRPr="00930630">
        <w:rPr>
          <w:lang w:val="es-DO"/>
        </w:rPr>
        <w:t>Al cierre del</w:t>
      </w:r>
      <w:r>
        <w:rPr>
          <w:lang w:val="es-DO"/>
        </w:rPr>
        <w:t xml:space="preserve"> </w:t>
      </w:r>
      <w:r w:rsidR="007332DB">
        <w:rPr>
          <w:lang w:val="es-DO"/>
        </w:rPr>
        <w:t xml:space="preserve">segundo trimestre </w:t>
      </w:r>
      <w:r w:rsidRPr="00930630">
        <w:rPr>
          <w:lang w:val="es-DO"/>
        </w:rPr>
        <w:t>en base a las actualizaciones reportadas de los proyectos</w:t>
      </w:r>
      <w:r>
        <w:rPr>
          <w:lang w:val="es-DO"/>
        </w:rPr>
        <w:t>,</w:t>
      </w:r>
      <w:r w:rsidRPr="00930630">
        <w:rPr>
          <w:lang w:val="es-DO"/>
        </w:rPr>
        <w:t xml:space="preserve"> a nivel general</w:t>
      </w:r>
      <w:r>
        <w:rPr>
          <w:lang w:val="es-DO"/>
        </w:rPr>
        <w:t>,</w:t>
      </w:r>
      <w:r w:rsidRPr="00930630">
        <w:rPr>
          <w:lang w:val="es-DO"/>
        </w:rPr>
        <w:t xml:space="preserve"> se presenta un avance del portafolio de un </w:t>
      </w:r>
      <w:r w:rsidR="00AA71E8">
        <w:rPr>
          <w:lang w:val="es-DO"/>
        </w:rPr>
        <w:t>74</w:t>
      </w:r>
      <w:r w:rsidRPr="003601E1">
        <w:rPr>
          <w:lang w:val="es-DO"/>
        </w:rPr>
        <w:t xml:space="preserve">%. </w:t>
      </w:r>
      <w:r w:rsidRPr="00930630">
        <w:rPr>
          <w:lang w:val="es-DO"/>
        </w:rPr>
        <w:t>Este avance se calcula en función de lo ejecutado para cada proyecto</w:t>
      </w:r>
      <w:r>
        <w:rPr>
          <w:lang w:val="es-DO"/>
        </w:rPr>
        <w:t>,</w:t>
      </w:r>
      <w:r w:rsidRPr="00930630">
        <w:rPr>
          <w:lang w:val="es-DO"/>
        </w:rPr>
        <w:t xml:space="preserve"> al </w:t>
      </w:r>
      <w:r w:rsidR="00D35DA6">
        <w:rPr>
          <w:lang w:val="es-DO"/>
        </w:rPr>
        <w:t>27 de diciembre</w:t>
      </w:r>
      <w:r w:rsidR="002F7B60">
        <w:rPr>
          <w:lang w:val="es-DO"/>
        </w:rPr>
        <w:t xml:space="preserve"> </w:t>
      </w:r>
      <w:r w:rsidR="007C02FC">
        <w:rPr>
          <w:lang w:val="es-DO"/>
        </w:rPr>
        <w:t xml:space="preserve">de </w:t>
      </w:r>
      <w:r w:rsidR="002F7B60">
        <w:rPr>
          <w:lang w:val="es-DO"/>
        </w:rPr>
        <w:t>2024</w:t>
      </w:r>
      <w:r w:rsidRPr="00930630">
        <w:rPr>
          <w:lang w:val="es-DO"/>
        </w:rPr>
        <w:t>.</w:t>
      </w:r>
      <w:r>
        <w:rPr>
          <w:lang w:val="es-DO"/>
        </w:rPr>
        <w:t xml:space="preserve"> </w:t>
      </w:r>
      <w:r w:rsidR="00147AB9">
        <w:rPr>
          <w:lang w:val="es-DO"/>
        </w:rPr>
        <w:t>Aquellos proyectos que se vienen ejecutando desde períodos anteriores se denominan proyectos de arrastre</w:t>
      </w:r>
      <w:r w:rsidR="005311E5">
        <w:rPr>
          <w:lang w:val="es-DO"/>
        </w:rPr>
        <w:t xml:space="preserve">. Los nuevos son aquellos </w:t>
      </w:r>
      <w:r>
        <w:rPr>
          <w:lang w:val="es-DO"/>
        </w:rPr>
        <w:t>cuyo inicio se enmarca en el POA 202</w:t>
      </w:r>
      <w:r w:rsidR="002F7B60">
        <w:rPr>
          <w:lang w:val="es-DO"/>
        </w:rPr>
        <w:t>4</w:t>
      </w:r>
      <w:r w:rsidR="005311E5">
        <w:rPr>
          <w:rFonts w:eastAsia="Calibri (Cuerpo)" w:cstheme="minorHAnsi"/>
          <w:b/>
          <w:bCs/>
          <w:sz w:val="20"/>
          <w:szCs w:val="20"/>
          <w:lang w:val="es-DO"/>
        </w:rPr>
        <w:t>.</w:t>
      </w:r>
    </w:p>
    <w:p w14:paraId="2C7D79C2" w14:textId="440732C9" w:rsidR="00591F03" w:rsidRDefault="00591F03" w:rsidP="0035407F">
      <w:pPr>
        <w:tabs>
          <w:tab w:val="left" w:pos="1547"/>
        </w:tabs>
        <w:spacing w:after="0"/>
        <w:jc w:val="both"/>
        <w:rPr>
          <w:rFonts w:eastAsia="Calibri (Cuerpo)" w:cstheme="minorHAnsi"/>
          <w:b/>
          <w:bCs/>
          <w:sz w:val="20"/>
          <w:szCs w:val="20"/>
          <w:lang w:val="es-DO"/>
        </w:rPr>
      </w:pPr>
    </w:p>
    <w:p w14:paraId="05E4E3C3" w14:textId="6616AFAB" w:rsidR="00591F03" w:rsidRDefault="00774DBF" w:rsidP="00700C60">
      <w:pPr>
        <w:tabs>
          <w:tab w:val="left" w:pos="1547"/>
        </w:tabs>
        <w:rPr>
          <w:b/>
          <w:lang w:val="es-DO"/>
        </w:rPr>
      </w:pPr>
      <w:r w:rsidRPr="00774DBF">
        <w:rPr>
          <w:b/>
          <w:lang w:val="es-DO"/>
        </w:rPr>
        <w:t>Avance de proyectos según su vinculación estratégica:</w:t>
      </w:r>
    </w:p>
    <w:p w14:paraId="7DFA4E77" w14:textId="77777777" w:rsidR="00700C60" w:rsidRPr="00700C60" w:rsidRDefault="00700C60" w:rsidP="00700C60">
      <w:pPr>
        <w:tabs>
          <w:tab w:val="left" w:pos="1547"/>
        </w:tabs>
        <w:rPr>
          <w:b/>
          <w:sz w:val="6"/>
          <w:szCs w:val="6"/>
          <w:lang w:val="es-DO"/>
        </w:rPr>
      </w:pPr>
    </w:p>
    <w:p w14:paraId="5864A799" w14:textId="18534A19" w:rsidR="009077C0" w:rsidRDefault="00CA4AE2" w:rsidP="009077C0">
      <w:pPr>
        <w:tabs>
          <w:tab w:val="left" w:pos="1547"/>
        </w:tabs>
        <w:spacing w:after="0" w:line="240" w:lineRule="auto"/>
        <w:jc w:val="both"/>
        <w:rPr>
          <w:rFonts w:eastAsia="Calibri (Cuerpo)" w:cstheme="minorHAnsi"/>
          <w:b/>
          <w:bCs/>
          <w:sz w:val="20"/>
          <w:szCs w:val="20"/>
          <w:lang w:val="es-DO"/>
        </w:rPr>
      </w:pPr>
      <w:r w:rsidRPr="00101BFD">
        <w:rPr>
          <w:rFonts w:eastAsia="Calibri (Cuerpo)" w:cstheme="minorHAnsi"/>
          <w:b/>
          <w:bCs/>
          <w:sz w:val="20"/>
          <w:szCs w:val="20"/>
          <w:lang w:val="es-DO"/>
        </w:rPr>
        <w:t xml:space="preserve">Gráfico No. </w:t>
      </w:r>
      <w:r w:rsidR="00C81F0F">
        <w:rPr>
          <w:rFonts w:eastAsia="Calibri (Cuerpo)" w:cstheme="minorHAnsi"/>
          <w:b/>
          <w:bCs/>
          <w:sz w:val="20"/>
          <w:szCs w:val="20"/>
          <w:lang w:val="es-DO"/>
        </w:rPr>
        <w:t>6</w:t>
      </w:r>
      <w:r w:rsidRPr="00101BFD">
        <w:rPr>
          <w:rFonts w:eastAsia="Calibri (Cuerpo)" w:cstheme="minorHAnsi"/>
          <w:b/>
          <w:bCs/>
          <w:sz w:val="20"/>
          <w:szCs w:val="20"/>
          <w:lang w:val="es-DO"/>
        </w:rPr>
        <w:t xml:space="preserve">: </w:t>
      </w:r>
      <w:r w:rsidR="00B078CE">
        <w:rPr>
          <w:rFonts w:eastAsia="Calibri (Cuerpo)" w:cstheme="minorHAnsi"/>
          <w:b/>
          <w:bCs/>
          <w:sz w:val="20"/>
          <w:szCs w:val="20"/>
          <w:lang w:val="es-DO"/>
        </w:rPr>
        <w:t xml:space="preserve">Proyectos </w:t>
      </w:r>
      <w:r w:rsidRPr="00101BFD">
        <w:rPr>
          <w:rFonts w:eastAsia="Calibri (Cuerpo)" w:cstheme="minorHAnsi"/>
          <w:b/>
          <w:bCs/>
          <w:sz w:val="20"/>
          <w:szCs w:val="20"/>
          <w:lang w:val="es-DO"/>
        </w:rPr>
        <w:t>202</w:t>
      </w:r>
      <w:r w:rsidR="006B5B68">
        <w:rPr>
          <w:rFonts w:eastAsia="Calibri (Cuerpo)" w:cstheme="minorHAnsi"/>
          <w:b/>
          <w:bCs/>
          <w:sz w:val="20"/>
          <w:szCs w:val="20"/>
          <w:lang w:val="es-DO"/>
        </w:rPr>
        <w:t>4</w:t>
      </w:r>
      <w:r w:rsidR="002A37C2">
        <w:rPr>
          <w:rFonts w:eastAsia="Calibri (Cuerpo)" w:cstheme="minorHAnsi"/>
          <w:b/>
          <w:bCs/>
          <w:sz w:val="20"/>
          <w:szCs w:val="20"/>
          <w:lang w:val="es-DO"/>
        </w:rPr>
        <w:t>/</w:t>
      </w:r>
      <w:r w:rsidR="00610297">
        <w:rPr>
          <w:rFonts w:eastAsia="Calibri (Cuerpo)" w:cstheme="minorHAnsi"/>
          <w:b/>
          <w:bCs/>
          <w:sz w:val="20"/>
          <w:szCs w:val="20"/>
          <w:lang w:val="es-DO"/>
        </w:rPr>
        <w:t>Pilar</w:t>
      </w:r>
      <w:r w:rsidR="002A37C2">
        <w:rPr>
          <w:rFonts w:eastAsia="Calibri (Cuerpo)" w:cstheme="minorHAnsi"/>
          <w:b/>
          <w:bCs/>
          <w:sz w:val="20"/>
          <w:szCs w:val="20"/>
          <w:lang w:val="es-DO"/>
        </w:rPr>
        <w:t xml:space="preserve"> Estratégico        </w:t>
      </w:r>
      <w:r w:rsidR="005B6338">
        <w:rPr>
          <w:rFonts w:eastAsia="Calibri (Cuerpo)" w:cstheme="minorHAnsi"/>
          <w:b/>
          <w:bCs/>
          <w:sz w:val="20"/>
          <w:szCs w:val="20"/>
          <w:lang w:val="es-DO"/>
        </w:rPr>
        <w:t xml:space="preserve">  </w:t>
      </w:r>
      <w:r w:rsidR="00BD16DC">
        <w:rPr>
          <w:rFonts w:eastAsia="Calibri (Cuerpo)" w:cstheme="minorHAnsi"/>
          <w:b/>
          <w:bCs/>
          <w:sz w:val="20"/>
          <w:szCs w:val="20"/>
          <w:lang w:val="es-DO"/>
        </w:rPr>
        <w:t xml:space="preserve">      </w:t>
      </w:r>
      <w:r w:rsidR="00394274">
        <w:rPr>
          <w:rFonts w:eastAsia="Calibri (Cuerpo)" w:cstheme="minorHAnsi"/>
          <w:b/>
          <w:bCs/>
          <w:sz w:val="20"/>
          <w:szCs w:val="20"/>
          <w:lang w:val="es-DO"/>
        </w:rPr>
        <w:t xml:space="preserve">                                </w:t>
      </w:r>
      <w:r w:rsidR="005B6338" w:rsidRPr="00101BFD">
        <w:rPr>
          <w:rFonts w:eastAsia="Calibri (Cuerpo)" w:cstheme="minorHAnsi"/>
          <w:b/>
          <w:bCs/>
          <w:sz w:val="20"/>
          <w:szCs w:val="20"/>
          <w:lang w:val="es-DO"/>
        </w:rPr>
        <w:t xml:space="preserve">Gráfico No. </w:t>
      </w:r>
      <w:r w:rsidR="00C81F0F">
        <w:rPr>
          <w:rFonts w:eastAsia="Calibri (Cuerpo)" w:cstheme="minorHAnsi"/>
          <w:b/>
          <w:bCs/>
          <w:sz w:val="20"/>
          <w:szCs w:val="20"/>
          <w:lang w:val="es-DO"/>
        </w:rPr>
        <w:t>7</w:t>
      </w:r>
      <w:r w:rsidR="005B6338" w:rsidRPr="00101BFD">
        <w:rPr>
          <w:rFonts w:eastAsia="Calibri (Cuerpo)" w:cstheme="minorHAnsi"/>
          <w:b/>
          <w:bCs/>
          <w:sz w:val="20"/>
          <w:szCs w:val="20"/>
          <w:lang w:val="es-DO"/>
        </w:rPr>
        <w:t xml:space="preserve">: </w:t>
      </w:r>
      <w:r w:rsidR="007023FE">
        <w:rPr>
          <w:rFonts w:eastAsia="Calibri (Cuerpo)" w:cstheme="minorHAnsi"/>
          <w:b/>
          <w:bCs/>
          <w:sz w:val="20"/>
          <w:szCs w:val="20"/>
          <w:lang w:val="es-DO"/>
        </w:rPr>
        <w:t xml:space="preserve">Avance </w:t>
      </w:r>
      <w:r w:rsidR="005B6338">
        <w:rPr>
          <w:rFonts w:eastAsia="Calibri (Cuerpo)" w:cstheme="minorHAnsi"/>
          <w:b/>
          <w:bCs/>
          <w:sz w:val="20"/>
          <w:szCs w:val="20"/>
          <w:lang w:val="es-DO"/>
        </w:rPr>
        <w:t xml:space="preserve">Proyectos </w:t>
      </w:r>
      <w:r w:rsidR="007D138F" w:rsidRPr="00101BFD">
        <w:rPr>
          <w:rFonts w:eastAsia="Calibri (Cuerpo)" w:cstheme="minorHAnsi"/>
          <w:b/>
          <w:bCs/>
          <w:sz w:val="20"/>
          <w:szCs w:val="20"/>
          <w:lang w:val="es-DO"/>
        </w:rPr>
        <w:t>202</w:t>
      </w:r>
      <w:r w:rsidR="00A255BD">
        <w:rPr>
          <w:rFonts w:eastAsia="Calibri (Cuerpo)" w:cstheme="minorHAnsi"/>
          <w:b/>
          <w:bCs/>
          <w:sz w:val="20"/>
          <w:szCs w:val="20"/>
          <w:lang w:val="es-DO"/>
        </w:rPr>
        <w:t>4</w:t>
      </w:r>
      <w:r w:rsidR="007D138F">
        <w:rPr>
          <w:rFonts w:eastAsia="Calibri (Cuerpo)" w:cstheme="minorHAnsi"/>
          <w:b/>
          <w:bCs/>
          <w:sz w:val="20"/>
          <w:szCs w:val="20"/>
          <w:lang w:val="es-DO"/>
        </w:rPr>
        <w:t>/</w:t>
      </w:r>
      <w:r w:rsidR="00751323">
        <w:rPr>
          <w:rFonts w:eastAsia="Calibri (Cuerpo)" w:cstheme="minorHAnsi"/>
          <w:b/>
          <w:bCs/>
          <w:sz w:val="20"/>
          <w:szCs w:val="20"/>
          <w:lang w:val="es-DO"/>
        </w:rPr>
        <w:t>Pilar</w:t>
      </w:r>
      <w:r w:rsidR="00394274">
        <w:rPr>
          <w:rFonts w:eastAsia="Calibri (Cuerpo)" w:cstheme="minorHAnsi"/>
          <w:b/>
          <w:bCs/>
          <w:sz w:val="20"/>
          <w:szCs w:val="20"/>
          <w:lang w:val="es-DO"/>
        </w:rPr>
        <w:t xml:space="preserve"> Estratégico </w:t>
      </w:r>
    </w:p>
    <w:p w14:paraId="7A9B38D8" w14:textId="514077A2" w:rsidR="005B6338" w:rsidRDefault="00465321" w:rsidP="009077C0">
      <w:pPr>
        <w:tabs>
          <w:tab w:val="left" w:pos="1547"/>
        </w:tabs>
        <w:spacing w:after="0" w:line="240" w:lineRule="auto"/>
        <w:jc w:val="both"/>
        <w:rPr>
          <w:rFonts w:eastAsia="Calibri (Cuerpo)" w:cstheme="minorHAnsi"/>
          <w:b/>
          <w:bCs/>
          <w:sz w:val="20"/>
          <w:szCs w:val="20"/>
          <w:lang w:val="es-DO"/>
        </w:rPr>
      </w:pPr>
      <w:r>
        <w:rPr>
          <w:noProof/>
        </w:rPr>
        <w:drawing>
          <wp:anchor distT="0" distB="0" distL="114300" distR="114300" simplePos="0" relativeHeight="251658248" behindDoc="0" locked="0" layoutInCell="1" allowOverlap="1" wp14:anchorId="2FB44469" wp14:editId="592F2572">
            <wp:simplePos x="0" y="0"/>
            <wp:positionH relativeFrom="column">
              <wp:posOffset>3772728</wp:posOffset>
            </wp:positionH>
            <wp:positionV relativeFrom="paragraph">
              <wp:posOffset>7537</wp:posOffset>
            </wp:positionV>
            <wp:extent cx="2962662" cy="1717482"/>
            <wp:effectExtent l="0" t="0" r="0" b="0"/>
            <wp:wrapNone/>
            <wp:docPr id="18262806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B6BB4A7-5F9B-D2AB-C94B-90CE46FA16F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 w:rsidR="008628D0">
        <w:rPr>
          <w:noProof/>
        </w:rPr>
        <w:drawing>
          <wp:anchor distT="0" distB="0" distL="114300" distR="114300" simplePos="0" relativeHeight="251658247" behindDoc="0" locked="0" layoutInCell="1" allowOverlap="1" wp14:anchorId="4FA65DE4" wp14:editId="00BC796F">
            <wp:simplePos x="0" y="0"/>
            <wp:positionH relativeFrom="margin">
              <wp:align>left</wp:align>
            </wp:positionH>
            <wp:positionV relativeFrom="paragraph">
              <wp:posOffset>7371</wp:posOffset>
            </wp:positionV>
            <wp:extent cx="3315694" cy="1741170"/>
            <wp:effectExtent l="0" t="0" r="0" b="0"/>
            <wp:wrapNone/>
            <wp:docPr id="188773719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48BC7F35-129B-A15B-BD4E-AA5DA9C539A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</wp:anchor>
        </w:drawing>
      </w:r>
      <w:r w:rsidR="009077C0">
        <w:rPr>
          <w:rFonts w:eastAsia="Calibri (Cuerpo)" w:cstheme="minorHAnsi"/>
          <w:b/>
          <w:bCs/>
          <w:sz w:val="20"/>
          <w:szCs w:val="20"/>
          <w:lang w:val="es-DO"/>
        </w:rPr>
        <w:tab/>
      </w:r>
      <w:r w:rsidR="009077C0">
        <w:rPr>
          <w:rFonts w:eastAsia="Calibri (Cuerpo)" w:cstheme="minorHAnsi"/>
          <w:b/>
          <w:bCs/>
          <w:sz w:val="20"/>
          <w:szCs w:val="20"/>
          <w:lang w:val="es-DO"/>
        </w:rPr>
        <w:tab/>
      </w:r>
      <w:r w:rsidR="009077C0">
        <w:rPr>
          <w:rFonts w:eastAsia="Calibri (Cuerpo)" w:cstheme="minorHAnsi"/>
          <w:b/>
          <w:bCs/>
          <w:sz w:val="20"/>
          <w:szCs w:val="20"/>
          <w:lang w:val="es-DO"/>
        </w:rPr>
        <w:tab/>
      </w:r>
      <w:r w:rsidR="009077C0">
        <w:rPr>
          <w:rFonts w:eastAsia="Calibri (Cuerpo)" w:cstheme="minorHAnsi"/>
          <w:b/>
          <w:bCs/>
          <w:sz w:val="20"/>
          <w:szCs w:val="20"/>
          <w:lang w:val="es-DO"/>
        </w:rPr>
        <w:tab/>
      </w:r>
      <w:r w:rsidR="009077C0">
        <w:rPr>
          <w:rFonts w:eastAsia="Calibri (Cuerpo)" w:cstheme="minorHAnsi"/>
          <w:b/>
          <w:bCs/>
          <w:sz w:val="20"/>
          <w:szCs w:val="20"/>
          <w:lang w:val="es-DO"/>
        </w:rPr>
        <w:tab/>
      </w:r>
      <w:r w:rsidR="009077C0">
        <w:rPr>
          <w:rFonts w:eastAsia="Calibri (Cuerpo)" w:cstheme="minorHAnsi"/>
          <w:b/>
          <w:bCs/>
          <w:sz w:val="20"/>
          <w:szCs w:val="20"/>
          <w:lang w:val="es-DO"/>
        </w:rPr>
        <w:tab/>
        <w:t xml:space="preserve">                                        </w:t>
      </w:r>
      <w:r w:rsidR="00BD16DC">
        <w:rPr>
          <w:rFonts w:eastAsia="Calibri (Cuerpo)" w:cstheme="minorHAnsi"/>
          <w:b/>
          <w:bCs/>
          <w:sz w:val="20"/>
          <w:szCs w:val="20"/>
          <w:lang w:val="es-DO"/>
        </w:rPr>
        <w:t xml:space="preserve">       </w:t>
      </w:r>
    </w:p>
    <w:p w14:paraId="2F423133" w14:textId="5B611B46" w:rsidR="00582A23" w:rsidRDefault="005B6338" w:rsidP="0035407F">
      <w:pPr>
        <w:tabs>
          <w:tab w:val="left" w:pos="1547"/>
        </w:tabs>
        <w:spacing w:after="0"/>
        <w:jc w:val="both"/>
        <w:rPr>
          <w:rFonts w:eastAsia="Calibri (Cuerpo)" w:cstheme="minorHAnsi"/>
          <w:b/>
          <w:bCs/>
          <w:sz w:val="20"/>
          <w:szCs w:val="20"/>
          <w:lang w:val="es-DO"/>
        </w:rPr>
      </w:pPr>
      <w:r>
        <w:rPr>
          <w:rFonts w:eastAsia="Calibri (Cuerpo)" w:cstheme="minorHAnsi"/>
          <w:b/>
          <w:bCs/>
          <w:sz w:val="20"/>
          <w:szCs w:val="20"/>
          <w:lang w:val="es-DO"/>
        </w:rPr>
        <w:t xml:space="preserve">                     </w:t>
      </w:r>
    </w:p>
    <w:p w14:paraId="268EB8E3" w14:textId="6CA87406" w:rsidR="00963B2E" w:rsidRDefault="00963B2E">
      <w:pPr>
        <w:rPr>
          <w:rFonts w:eastAsia="Calibri (Cuerpo)" w:cstheme="minorHAnsi"/>
          <w:b/>
          <w:bCs/>
          <w:sz w:val="20"/>
          <w:szCs w:val="20"/>
          <w:lang w:val="es-DO"/>
        </w:rPr>
      </w:pPr>
    </w:p>
    <w:p w14:paraId="3139C799" w14:textId="76D3C02F" w:rsidR="00BD0BAA" w:rsidRDefault="00A21326" w:rsidP="00BD0BAA">
      <w:pPr>
        <w:tabs>
          <w:tab w:val="left" w:pos="1547"/>
        </w:tabs>
        <w:rPr>
          <w:rFonts w:eastAsia="Calibri (Cuerpo)" w:cstheme="minorHAnsi"/>
          <w:b/>
          <w:bCs/>
          <w:sz w:val="20"/>
          <w:szCs w:val="20"/>
          <w:lang w:val="es-DO"/>
        </w:rPr>
      </w:pPr>
      <w:r>
        <w:rPr>
          <w:rFonts w:eastAsia="Calibri (Cuerpo)" w:cstheme="minorHAnsi"/>
          <w:b/>
          <w:bCs/>
          <w:sz w:val="20"/>
          <w:szCs w:val="20"/>
          <w:lang w:val="es-DO"/>
        </w:rPr>
        <w:t xml:space="preserve">                                                                    </w:t>
      </w:r>
    </w:p>
    <w:p w14:paraId="67517919" w14:textId="7CF5F5CE" w:rsidR="00BD0BAA" w:rsidRDefault="00BD0BAA" w:rsidP="00BD0BAA">
      <w:pPr>
        <w:tabs>
          <w:tab w:val="left" w:pos="1547"/>
        </w:tabs>
        <w:rPr>
          <w:rFonts w:eastAsia="Calibri (Cuerpo)" w:cstheme="minorHAnsi"/>
          <w:b/>
          <w:bCs/>
          <w:sz w:val="20"/>
          <w:szCs w:val="20"/>
          <w:lang w:val="es-DO"/>
        </w:rPr>
      </w:pPr>
    </w:p>
    <w:p w14:paraId="1B0F338F" w14:textId="38EEF135" w:rsidR="00BD0BAA" w:rsidRDefault="000B7087" w:rsidP="004E74CF">
      <w:pPr>
        <w:tabs>
          <w:tab w:val="left" w:pos="2743"/>
        </w:tabs>
        <w:rPr>
          <w:lang w:val="es-DO"/>
        </w:rPr>
      </w:pPr>
      <w:r w:rsidRPr="00765184">
        <w:rPr>
          <w:noProof/>
          <w:lang w:val="es-DO"/>
        </w:rPr>
        <w:t xml:space="preserve"> </w:t>
      </w:r>
      <w:r w:rsidR="00384AAE" w:rsidRPr="00384AAE">
        <w:rPr>
          <w:noProof/>
          <w:lang w:val="es-DO"/>
        </w:rPr>
        <w:t xml:space="preserve"> </w:t>
      </w:r>
    </w:p>
    <w:p w14:paraId="789D3719" w14:textId="0976EA67" w:rsidR="004C1429" w:rsidRDefault="004C1429" w:rsidP="004E74CF">
      <w:pPr>
        <w:tabs>
          <w:tab w:val="left" w:pos="2743"/>
        </w:tabs>
        <w:rPr>
          <w:lang w:val="es-DO"/>
        </w:rPr>
      </w:pPr>
    </w:p>
    <w:p w14:paraId="604EF58A" w14:textId="650022B5" w:rsidR="00775CC3" w:rsidRDefault="00775CC3" w:rsidP="00775CC3">
      <w:pPr>
        <w:rPr>
          <w:lang w:val="es-DO"/>
        </w:rPr>
      </w:pPr>
    </w:p>
    <w:p w14:paraId="1A10F859" w14:textId="2151DDF7" w:rsidR="009077C0" w:rsidRPr="00775CC3" w:rsidRDefault="009077C0" w:rsidP="00700C60">
      <w:pPr>
        <w:jc w:val="center"/>
        <w:rPr>
          <w:lang w:val="es-DO"/>
        </w:rPr>
      </w:pPr>
      <w:r w:rsidRPr="30FDCCCE">
        <w:rPr>
          <w:rFonts w:eastAsia="Calibri (Cuerpo)"/>
          <w:b/>
          <w:sz w:val="20"/>
          <w:szCs w:val="20"/>
          <w:lang w:val="es-DO"/>
        </w:rPr>
        <w:t xml:space="preserve">Gráfico No. </w:t>
      </w:r>
      <w:r w:rsidR="00700C60">
        <w:rPr>
          <w:rFonts w:eastAsia="Calibri (Cuerpo)"/>
          <w:b/>
          <w:sz w:val="20"/>
          <w:szCs w:val="20"/>
          <w:lang w:val="es-DO"/>
        </w:rPr>
        <w:t>8</w:t>
      </w:r>
      <w:r w:rsidRPr="30FDCCCE">
        <w:rPr>
          <w:rFonts w:eastAsia="Calibri (Cuerpo)"/>
          <w:b/>
          <w:sz w:val="20"/>
          <w:szCs w:val="20"/>
          <w:lang w:val="es-DO"/>
        </w:rPr>
        <w:t>:</w:t>
      </w:r>
      <w:r w:rsidR="00F46909" w:rsidRPr="30FDCCCE">
        <w:rPr>
          <w:rFonts w:eastAsia="Calibri (Cuerpo)"/>
          <w:b/>
          <w:sz w:val="20"/>
          <w:szCs w:val="20"/>
          <w:lang w:val="es-DO"/>
        </w:rPr>
        <w:t xml:space="preserve"> Avance </w:t>
      </w:r>
      <w:r w:rsidRPr="30FDCCCE">
        <w:rPr>
          <w:rFonts w:eastAsia="Calibri (Cuerpo)"/>
          <w:b/>
          <w:sz w:val="20"/>
          <w:szCs w:val="20"/>
          <w:lang w:val="es-DO"/>
        </w:rPr>
        <w:t>Proyectos 202</w:t>
      </w:r>
      <w:r w:rsidR="006B5B68">
        <w:rPr>
          <w:rFonts w:eastAsia="Calibri (Cuerpo)"/>
          <w:b/>
          <w:sz w:val="20"/>
          <w:szCs w:val="20"/>
          <w:lang w:val="es-DO"/>
        </w:rPr>
        <w:t>4</w:t>
      </w:r>
      <w:r w:rsidRPr="30FDCCCE">
        <w:rPr>
          <w:rFonts w:eastAsia="Calibri (Cuerpo)"/>
          <w:b/>
          <w:sz w:val="20"/>
          <w:szCs w:val="20"/>
          <w:lang w:val="es-DO"/>
        </w:rPr>
        <w:t>/</w:t>
      </w:r>
      <w:r w:rsidR="00F46909" w:rsidRPr="30FDCCCE">
        <w:rPr>
          <w:rFonts w:eastAsia="Calibri (Cuerpo)"/>
          <w:b/>
          <w:sz w:val="20"/>
          <w:szCs w:val="20"/>
          <w:lang w:val="es-DO"/>
        </w:rPr>
        <w:t>Objetivo</w:t>
      </w:r>
      <w:r w:rsidRPr="30FDCCCE">
        <w:rPr>
          <w:rFonts w:eastAsia="Calibri (Cuerpo)"/>
          <w:b/>
          <w:sz w:val="20"/>
          <w:szCs w:val="20"/>
          <w:lang w:val="es-DO"/>
        </w:rPr>
        <w:t xml:space="preserve"> Estratégico</w:t>
      </w:r>
      <w:r w:rsidR="00B06E9D">
        <w:rPr>
          <w:rFonts w:eastAsia="Calibri (Cuerpo)"/>
          <w:b/>
          <w:sz w:val="20"/>
          <w:szCs w:val="20"/>
          <w:lang w:val="es-DO"/>
        </w:rPr>
        <w:t xml:space="preserve"> PEI 20-24</w:t>
      </w:r>
    </w:p>
    <w:p w14:paraId="5CA27F19" w14:textId="3B940086" w:rsidR="00E94332" w:rsidRPr="00865623" w:rsidRDefault="00560A0F" w:rsidP="00E930AB">
      <w:pPr>
        <w:jc w:val="center"/>
        <w:rPr>
          <w:lang w:val="es-DO"/>
        </w:rPr>
      </w:pPr>
      <w:r>
        <w:rPr>
          <w:noProof/>
        </w:rPr>
        <w:drawing>
          <wp:inline distT="0" distB="0" distL="0" distR="0" wp14:anchorId="65919261" wp14:editId="643D693A">
            <wp:extent cx="7826350" cy="2633345"/>
            <wp:effectExtent l="0" t="0" r="3810" b="0"/>
            <wp:docPr id="11620373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BA400B06-ED9D-834D-BFC5-3CC95C8AD4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bookmarkStart w:id="4" w:name="_Toc70081972"/>
    </w:p>
    <w:p w14:paraId="433F6962" w14:textId="77777777" w:rsidR="00F651DD" w:rsidRDefault="00F651DD" w:rsidP="00C23F3F">
      <w:pPr>
        <w:spacing w:after="0"/>
        <w:rPr>
          <w:rFonts w:eastAsiaTheme="majorEastAsia"/>
          <w:b/>
          <w:bCs/>
          <w:sz w:val="28"/>
          <w:szCs w:val="28"/>
          <w:lang w:val="es-DO"/>
        </w:rPr>
      </w:pPr>
      <w:r w:rsidRPr="00F651DD">
        <w:rPr>
          <w:rFonts w:eastAsiaTheme="majorEastAsia"/>
          <w:b/>
          <w:bCs/>
          <w:sz w:val="28"/>
          <w:szCs w:val="28"/>
          <w:lang w:val="es-DO"/>
        </w:rPr>
        <w:lastRenderedPageBreak/>
        <w:t>Estatus general de avance de Proyectos 2025, al 31/12/2025.</w:t>
      </w:r>
    </w:p>
    <w:p w14:paraId="49AE31B6" w14:textId="7FA81CE3" w:rsidR="008870F8" w:rsidRDefault="00B91DF1" w:rsidP="00C23F3F">
      <w:pPr>
        <w:spacing w:after="0"/>
        <w:rPr>
          <w:lang w:val="es-DO"/>
        </w:rPr>
      </w:pPr>
      <w:r w:rsidRPr="00B91DF1">
        <w:rPr>
          <w:lang w:val="es-DO"/>
        </w:rPr>
        <w:t xml:space="preserve">El </w:t>
      </w:r>
      <w:r w:rsidR="00D05108">
        <w:rPr>
          <w:lang w:val="es-DO"/>
        </w:rPr>
        <w:t>porcentaje de avance</w:t>
      </w:r>
      <w:r w:rsidRPr="00B91DF1">
        <w:rPr>
          <w:lang w:val="es-DO"/>
        </w:rPr>
        <w:t xml:space="preserve"> de los proyectos al corte del </w:t>
      </w:r>
      <w:r w:rsidR="00D35DA6">
        <w:rPr>
          <w:lang w:val="es-DO"/>
        </w:rPr>
        <w:t>27 de diciembre</w:t>
      </w:r>
      <w:r w:rsidR="0074621A">
        <w:rPr>
          <w:lang w:val="es-DO"/>
        </w:rPr>
        <w:t xml:space="preserve"> del </w:t>
      </w:r>
      <w:r w:rsidR="00E97F3F">
        <w:rPr>
          <w:lang w:val="es-DO"/>
        </w:rPr>
        <w:t>2024</w:t>
      </w:r>
      <w:r w:rsidR="00BD4D53">
        <w:rPr>
          <w:lang w:val="es-DO"/>
        </w:rPr>
        <w:t xml:space="preserve"> </w:t>
      </w:r>
      <w:r w:rsidRPr="00B91DF1">
        <w:rPr>
          <w:lang w:val="es-DO"/>
        </w:rPr>
        <w:t>es el siguiente:</w:t>
      </w:r>
    </w:p>
    <w:p w14:paraId="71083C65" w14:textId="77777777" w:rsidR="008870F8" w:rsidRDefault="008870F8" w:rsidP="00C23F3F">
      <w:pPr>
        <w:spacing w:after="0"/>
        <w:rPr>
          <w:lang w:val="es-DO"/>
        </w:rPr>
      </w:pPr>
    </w:p>
    <w:tbl>
      <w:tblPr>
        <w:tblW w:w="11373" w:type="dxa"/>
        <w:tblInd w:w="-9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"/>
        <w:gridCol w:w="136"/>
        <w:gridCol w:w="8"/>
        <w:gridCol w:w="1400"/>
        <w:gridCol w:w="7"/>
        <w:gridCol w:w="4501"/>
        <w:gridCol w:w="6"/>
        <w:gridCol w:w="858"/>
        <w:gridCol w:w="6"/>
        <w:gridCol w:w="858"/>
        <w:gridCol w:w="6"/>
        <w:gridCol w:w="1277"/>
        <w:gridCol w:w="1125"/>
        <w:gridCol w:w="1176"/>
      </w:tblGrid>
      <w:tr w:rsidR="00753C43" w:rsidRPr="005B1F73" w14:paraId="4EBD11AA" w14:textId="77777777" w:rsidTr="00606927">
        <w:trPr>
          <w:gridBefore w:val="1"/>
          <w:wBefore w:w="9" w:type="dxa"/>
          <w:trHeight w:val="20"/>
        </w:trPr>
        <w:tc>
          <w:tcPr>
            <w:tcW w:w="11364" w:type="dxa"/>
            <w:gridSpan w:val="13"/>
            <w:tcBorders>
              <w:top w:val="nil"/>
              <w:left w:val="single" w:sz="7" w:space="0" w:color="C0C0C0"/>
              <w:bottom w:val="nil"/>
              <w:right w:val="single" w:sz="7" w:space="0" w:color="C0C0C0"/>
            </w:tcBorders>
            <w:shd w:val="clear" w:color="auto" w:fill="00008B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2AB060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b/>
                <w:color w:val="FFFFFF"/>
                <w:sz w:val="18"/>
                <w:lang w:val="es-DO"/>
              </w:rPr>
              <w:t>REPORTE DE ESTATUS DE PROYECTOS</w:t>
            </w:r>
          </w:p>
        </w:tc>
      </w:tr>
      <w:tr w:rsidR="00753C43" w:rsidRPr="00C23F3F" w14:paraId="28929230" w14:textId="77777777" w:rsidTr="00DD3EE1">
        <w:trPr>
          <w:gridBefore w:val="1"/>
          <w:wBefore w:w="9" w:type="dxa"/>
          <w:trHeight w:val="20"/>
        </w:trPr>
        <w:tc>
          <w:tcPr>
            <w:tcW w:w="1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DD8E6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5B88D7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b/>
                <w:color w:val="000000"/>
                <w:sz w:val="16"/>
                <w:lang w:val="es-DO"/>
              </w:rPr>
              <w:t>DIRECCIÓN GENERAL/ ÁREA/CÓDIGO</w:t>
            </w:r>
          </w:p>
        </w:tc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DD8E6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9D7107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b/>
                <w:color w:val="000000"/>
                <w:sz w:val="16"/>
                <w:lang w:val="es-DO"/>
              </w:rPr>
              <w:t>NOMBRE DE PROYECTO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DD8E6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05F9F9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b/>
                <w:color w:val="000000"/>
                <w:sz w:val="16"/>
                <w:lang w:val="es-DO"/>
              </w:rPr>
              <w:t xml:space="preserve">FECHA INICIO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DD8E6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53BCE5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b/>
                <w:color w:val="000000"/>
                <w:sz w:val="16"/>
                <w:lang w:val="es-DO"/>
              </w:rPr>
              <w:t xml:space="preserve">FECHA </w:t>
            </w:r>
          </w:p>
          <w:p w14:paraId="72826558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b/>
                <w:color w:val="000000"/>
                <w:sz w:val="16"/>
                <w:lang w:val="es-DO"/>
              </w:rPr>
              <w:t xml:space="preserve">FIN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DD8E6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76DE1A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b/>
                <w:color w:val="000000"/>
                <w:sz w:val="16"/>
                <w:lang w:val="es-DO"/>
              </w:rPr>
              <w:t xml:space="preserve">ETAPA / </w:t>
            </w:r>
          </w:p>
          <w:p w14:paraId="5E334C1B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b/>
                <w:color w:val="000000"/>
                <w:sz w:val="16"/>
                <w:lang w:val="es-DO"/>
              </w:rPr>
              <w:t>FASE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DD8E6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FB9EA4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b/>
                <w:color w:val="000000"/>
                <w:sz w:val="16"/>
                <w:lang w:val="es-DO"/>
              </w:rPr>
              <w:t xml:space="preserve">AVANCE </w:t>
            </w:r>
          </w:p>
          <w:p w14:paraId="0001FCEF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b/>
                <w:color w:val="000000"/>
                <w:sz w:val="16"/>
                <w:lang w:val="es-DO"/>
              </w:rPr>
              <w:t>REAL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DD8E6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50F9F8" w14:textId="16680A68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b/>
                <w:color w:val="000000"/>
                <w:sz w:val="16"/>
                <w:lang w:val="es-DO"/>
              </w:rPr>
              <w:t>AVANCE P</w:t>
            </w:r>
            <w:r w:rsidR="00025571">
              <w:rPr>
                <w:rFonts w:ascii="Calibri Light" w:eastAsia="Calibri Light" w:hAnsi="Calibri Light"/>
                <w:b/>
                <w:color w:val="000000"/>
                <w:sz w:val="16"/>
                <w:lang w:val="es-DO"/>
              </w:rPr>
              <w:t>LANIFICADO</w:t>
            </w:r>
          </w:p>
        </w:tc>
      </w:tr>
      <w:tr w:rsidR="00753C43" w:rsidRPr="00C23F3F" w14:paraId="663420C1" w14:textId="77777777" w:rsidTr="00606927">
        <w:trPr>
          <w:gridBefore w:val="1"/>
          <w:wBefore w:w="9" w:type="dxa"/>
          <w:trHeight w:val="20"/>
        </w:trPr>
        <w:tc>
          <w:tcPr>
            <w:tcW w:w="11364" w:type="dxa"/>
            <w:gridSpan w:val="13"/>
            <w:tcBorders>
              <w:top w:val="nil"/>
              <w:left w:val="single" w:sz="7" w:space="0" w:color="C0C0C0"/>
              <w:bottom w:val="nil"/>
              <w:right w:val="nil"/>
            </w:tcBorders>
            <w:shd w:val="clear" w:color="auto" w:fill="4169E1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FEFCC7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b/>
                <w:color w:val="FFFFFF"/>
                <w:sz w:val="16"/>
                <w:lang w:val="es-DO"/>
              </w:rPr>
              <w:t>Coordinación General de Comunicaciones</w:t>
            </w:r>
          </w:p>
        </w:tc>
      </w:tr>
      <w:tr w:rsidR="00753C43" w:rsidRPr="005B1F73" w14:paraId="78112513" w14:textId="77777777" w:rsidTr="00606927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single" w:sz="7" w:space="0" w:color="C0C0C0"/>
              <w:bottom w:val="nil"/>
              <w:right w:val="nil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D96A5F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1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D2ABAF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b/>
                <w:color w:val="000000"/>
                <w:sz w:val="16"/>
                <w:lang w:val="es-DO"/>
              </w:rPr>
              <w:t>Dirección de Producción e Identidad Institucional</w:t>
            </w:r>
          </w:p>
        </w:tc>
      </w:tr>
      <w:tr w:rsidR="00D505D3" w:rsidRPr="00C23F3F" w14:paraId="535A7B2D" w14:textId="77777777" w:rsidTr="00DD3EE1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C83533" w14:textId="77777777" w:rsidR="00D505D3" w:rsidRPr="00C23F3F" w:rsidRDefault="00D505D3" w:rsidP="00D505D3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ADC390" w14:textId="77777777" w:rsidR="00D505D3" w:rsidRPr="00C23F3F" w:rsidRDefault="00D505D3" w:rsidP="00D505D3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*23-CGC-01</w:t>
            </w:r>
          </w:p>
        </w:tc>
        <w:tc>
          <w:tcPr>
            <w:tcW w:w="45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344394" w14:textId="77777777" w:rsidR="00D505D3" w:rsidRPr="00C23F3F" w:rsidRDefault="00D505D3" w:rsidP="00D505D3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Identidad Institucional &amp; Accesibilidad-Usabilidad Portales Web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115D8E" w14:textId="33491775" w:rsidR="00D505D3" w:rsidRPr="00C23F3F" w:rsidRDefault="00D505D3" w:rsidP="00D505D3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10/04/2020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3EF3CA" w14:textId="57DA6F7F" w:rsidR="00D505D3" w:rsidRPr="00C23F3F" w:rsidRDefault="00D505D3" w:rsidP="00D505D3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26/12/2025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196488" w14:textId="77777777" w:rsidR="00D505D3" w:rsidRPr="00042E1C" w:rsidRDefault="00D505D3" w:rsidP="00D505D3">
            <w:pPr>
              <w:spacing w:after="0" w:line="240" w:lineRule="auto"/>
              <w:rPr>
                <w:lang w:val="es-DO"/>
              </w:rPr>
            </w:pPr>
            <w:r w:rsidRPr="00042E1C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 xml:space="preserve">E3 Ejecución / </w:t>
            </w:r>
          </w:p>
          <w:p w14:paraId="0001C9DE" w14:textId="1D328775" w:rsidR="00D505D3" w:rsidRPr="00042E1C" w:rsidRDefault="00D505D3" w:rsidP="00D505D3">
            <w:pPr>
              <w:spacing w:after="0" w:line="200" w:lineRule="exact"/>
              <w:rPr>
                <w:lang w:val="es-DO"/>
              </w:rPr>
            </w:pPr>
            <w:r w:rsidRPr="00042E1C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F7 Piloto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AA0105" w14:textId="64AE83B5" w:rsidR="00D505D3" w:rsidRPr="00C23F3F" w:rsidRDefault="00D505D3" w:rsidP="00D505D3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53 %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F5FF93" w14:textId="0C461BC2" w:rsidR="00D505D3" w:rsidRPr="00C23F3F" w:rsidRDefault="00D505D3" w:rsidP="00D505D3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54 %</w:t>
            </w:r>
          </w:p>
        </w:tc>
      </w:tr>
      <w:tr w:rsidR="00753C43" w:rsidRPr="00C23F3F" w14:paraId="064A5848" w14:textId="77777777" w:rsidTr="00606927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single" w:sz="7" w:space="0" w:color="C0C0C0"/>
              <w:bottom w:val="nil"/>
              <w:right w:val="nil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343FD8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1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821AC8" w14:textId="77777777" w:rsidR="00753C43" w:rsidRPr="00042E1C" w:rsidRDefault="00753C43" w:rsidP="00C23F3F">
            <w:pPr>
              <w:spacing w:after="0" w:line="200" w:lineRule="exact"/>
              <w:rPr>
                <w:lang w:val="es-DO"/>
              </w:rPr>
            </w:pPr>
            <w:r w:rsidRPr="00042E1C">
              <w:rPr>
                <w:rFonts w:ascii="Calibri Light" w:eastAsia="Calibri Light" w:hAnsi="Calibri Light"/>
                <w:b/>
                <w:color w:val="000000"/>
                <w:sz w:val="16"/>
                <w:lang w:val="es-DO"/>
              </w:rPr>
              <w:t>Dirección Comunicación Estratégica</w:t>
            </w:r>
          </w:p>
        </w:tc>
      </w:tr>
      <w:tr w:rsidR="00F6775F" w:rsidRPr="00C23F3F" w14:paraId="1C896679" w14:textId="77777777" w:rsidTr="00DD3EE1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296BAA" w14:textId="77777777" w:rsidR="00F6775F" w:rsidRPr="00C23F3F" w:rsidRDefault="00F6775F" w:rsidP="00F6775F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144AB9" w14:textId="77777777" w:rsidR="00F6775F" w:rsidRPr="00C23F3F" w:rsidRDefault="00F6775F" w:rsidP="00F6775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*23-DCI-01A</w:t>
            </w:r>
          </w:p>
        </w:tc>
        <w:tc>
          <w:tcPr>
            <w:tcW w:w="45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837FB0" w14:textId="77777777" w:rsidR="00F6775F" w:rsidRPr="00C23F3F" w:rsidRDefault="00F6775F" w:rsidP="00F6775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Implementación de la Política de Comunicaciones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C64CAB" w14:textId="7E814883" w:rsidR="00F6775F" w:rsidRPr="00C23F3F" w:rsidRDefault="00F6775F" w:rsidP="00F6775F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01/06/2021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780BC6" w14:textId="48B5639A" w:rsidR="00F6775F" w:rsidRPr="00C23F3F" w:rsidRDefault="00F6775F" w:rsidP="00F6775F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21/08/2025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01FA8D" w14:textId="77777777" w:rsidR="00F6775F" w:rsidRPr="00042E1C" w:rsidRDefault="00F6775F" w:rsidP="00F6775F">
            <w:pPr>
              <w:spacing w:after="0" w:line="240" w:lineRule="auto"/>
              <w:rPr>
                <w:lang w:val="es-DO"/>
              </w:rPr>
            </w:pPr>
            <w:r w:rsidRPr="00042E1C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 xml:space="preserve">E3 Ejecución / </w:t>
            </w:r>
          </w:p>
          <w:p w14:paraId="4E7627E4" w14:textId="6EF5AC3E" w:rsidR="00F6775F" w:rsidRPr="00042E1C" w:rsidRDefault="00F6775F" w:rsidP="00F6775F">
            <w:pPr>
              <w:spacing w:after="0" w:line="200" w:lineRule="exact"/>
              <w:rPr>
                <w:lang w:val="es-DO"/>
              </w:rPr>
            </w:pPr>
            <w:r w:rsidRPr="00042E1C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F8 Despliegue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E53DD5" w14:textId="0FAE3254" w:rsidR="00F6775F" w:rsidRPr="00C23F3F" w:rsidRDefault="00F6775F" w:rsidP="00F6775F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90 %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81CC59" w14:textId="6F51AD23" w:rsidR="00F6775F" w:rsidRPr="00C23F3F" w:rsidRDefault="00F6775F" w:rsidP="00F6775F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94 %</w:t>
            </w:r>
          </w:p>
        </w:tc>
      </w:tr>
      <w:tr w:rsidR="00753C43" w:rsidRPr="005B1F73" w14:paraId="7E3D070A" w14:textId="77777777" w:rsidTr="00606927">
        <w:trPr>
          <w:gridBefore w:val="1"/>
          <w:wBefore w:w="9" w:type="dxa"/>
          <w:trHeight w:val="20"/>
        </w:trPr>
        <w:tc>
          <w:tcPr>
            <w:tcW w:w="11364" w:type="dxa"/>
            <w:gridSpan w:val="13"/>
            <w:tcBorders>
              <w:top w:val="nil"/>
              <w:left w:val="single" w:sz="7" w:space="0" w:color="C0C0C0"/>
              <w:bottom w:val="nil"/>
              <w:right w:val="nil"/>
            </w:tcBorders>
            <w:shd w:val="clear" w:color="auto" w:fill="4169E1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2CF843" w14:textId="77777777" w:rsidR="00753C43" w:rsidRPr="00042E1C" w:rsidRDefault="00753C43" w:rsidP="00C23F3F">
            <w:pPr>
              <w:spacing w:after="0" w:line="200" w:lineRule="exact"/>
              <w:rPr>
                <w:lang w:val="es-DO"/>
              </w:rPr>
            </w:pPr>
            <w:r w:rsidRPr="00042E1C">
              <w:rPr>
                <w:rFonts w:ascii="Calibri Light" w:eastAsia="Calibri Light" w:hAnsi="Calibri Light"/>
                <w:b/>
                <w:color w:val="FFFFFF"/>
                <w:sz w:val="16"/>
                <w:lang w:val="es-DO"/>
              </w:rPr>
              <w:t>Dirección General de Administración y Carrera Judicial</w:t>
            </w:r>
          </w:p>
        </w:tc>
      </w:tr>
      <w:tr w:rsidR="00411728" w:rsidRPr="00C23F3F" w14:paraId="3580117D" w14:textId="77777777" w:rsidTr="00DD3EE1">
        <w:trPr>
          <w:trHeight w:val="20"/>
        </w:trPr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73437B" w14:textId="77777777" w:rsidR="00411728" w:rsidRPr="00C23F3F" w:rsidRDefault="00411728" w:rsidP="00411728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F0AB10" w14:textId="77777777" w:rsidR="00411728" w:rsidRPr="00C23F3F" w:rsidRDefault="00411728" w:rsidP="00411728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*23-DJI-02A</w:t>
            </w:r>
          </w:p>
        </w:tc>
        <w:tc>
          <w:tcPr>
            <w:tcW w:w="4508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DF5582" w14:textId="77777777" w:rsidR="00411728" w:rsidRPr="00C23F3F" w:rsidRDefault="00411728" w:rsidP="00411728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Optimización Procesal Penal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E04E1E" w14:textId="4B97CE29" w:rsidR="00411728" w:rsidRPr="00C23F3F" w:rsidRDefault="00411728" w:rsidP="00411728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11/03/2022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21B255" w14:textId="62072219" w:rsidR="00411728" w:rsidRPr="00C23F3F" w:rsidRDefault="00411728" w:rsidP="00411728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02/06/2025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07F313" w14:textId="77777777" w:rsidR="00411728" w:rsidRPr="00042E1C" w:rsidRDefault="00411728" w:rsidP="00411728">
            <w:pPr>
              <w:spacing w:after="0" w:line="240" w:lineRule="auto"/>
              <w:rPr>
                <w:lang w:val="es-DO"/>
              </w:rPr>
            </w:pPr>
            <w:r w:rsidRPr="00042E1C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 xml:space="preserve">E3 Ejecución / </w:t>
            </w:r>
          </w:p>
          <w:p w14:paraId="137F2306" w14:textId="2904C8D1" w:rsidR="00411728" w:rsidRPr="00042E1C" w:rsidRDefault="00411728" w:rsidP="00411728">
            <w:pPr>
              <w:spacing w:after="0" w:line="200" w:lineRule="exact"/>
              <w:rPr>
                <w:lang w:val="es-DO"/>
              </w:rPr>
            </w:pPr>
            <w:r w:rsidRPr="00042E1C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F8 Despliegue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6F5707" w14:textId="7843D9F3" w:rsidR="00411728" w:rsidRPr="00C23F3F" w:rsidRDefault="00411728" w:rsidP="00411728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95 %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6A63B6" w14:textId="3B91574B" w:rsidR="00411728" w:rsidRPr="00C23F3F" w:rsidRDefault="00411728" w:rsidP="00411728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98 %</w:t>
            </w:r>
          </w:p>
        </w:tc>
      </w:tr>
      <w:tr w:rsidR="00753C43" w:rsidRPr="00C23F3F" w14:paraId="528865C5" w14:textId="77777777" w:rsidTr="00606927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single" w:sz="7" w:space="0" w:color="C0C0C0"/>
              <w:bottom w:val="nil"/>
              <w:right w:val="nil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440FA2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1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187D35" w14:textId="77777777" w:rsidR="00753C43" w:rsidRPr="00042E1C" w:rsidRDefault="00753C43" w:rsidP="00C23F3F">
            <w:pPr>
              <w:spacing w:after="0" w:line="200" w:lineRule="exact"/>
              <w:rPr>
                <w:lang w:val="es-DO"/>
              </w:rPr>
            </w:pPr>
            <w:r w:rsidRPr="00042E1C">
              <w:rPr>
                <w:rFonts w:ascii="Calibri Light" w:eastAsia="Calibri Light" w:hAnsi="Calibri Light"/>
                <w:b/>
                <w:color w:val="000000"/>
                <w:sz w:val="16"/>
                <w:lang w:val="es-DO"/>
              </w:rPr>
              <w:t>Dirección Financiera</w:t>
            </w:r>
          </w:p>
        </w:tc>
      </w:tr>
      <w:tr w:rsidR="00C175B3" w:rsidRPr="00C23F3F" w14:paraId="63E68CC7" w14:textId="77777777" w:rsidTr="00DD3EE1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B518CC" w14:textId="77777777" w:rsidR="00C175B3" w:rsidRPr="00C23F3F" w:rsidRDefault="00C175B3" w:rsidP="00C175B3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8528F9" w14:textId="77777777" w:rsidR="00C175B3" w:rsidRPr="00C23F3F" w:rsidRDefault="00C175B3" w:rsidP="00C175B3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*23-DF-01A</w:t>
            </w:r>
          </w:p>
        </w:tc>
        <w:tc>
          <w:tcPr>
            <w:tcW w:w="45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818A49" w14:textId="77777777" w:rsidR="00C175B3" w:rsidRPr="00C23F3F" w:rsidRDefault="00C175B3" w:rsidP="00C175B3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Implementación Sistema de Gestión de Recursos (ERP)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A2E457" w14:textId="47BE6B92" w:rsidR="00C175B3" w:rsidRPr="00C23F3F" w:rsidRDefault="00C175B3" w:rsidP="00C175B3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04/03/2021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1EC4EE" w14:textId="5C67C43A" w:rsidR="00C175B3" w:rsidRPr="00C23F3F" w:rsidRDefault="00C175B3" w:rsidP="00C175B3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06/01/2026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68CBBF" w14:textId="77777777" w:rsidR="00C175B3" w:rsidRPr="00042E1C" w:rsidRDefault="00C175B3" w:rsidP="00C175B3">
            <w:pPr>
              <w:spacing w:after="0" w:line="240" w:lineRule="auto"/>
              <w:rPr>
                <w:lang w:val="es-DO"/>
              </w:rPr>
            </w:pPr>
            <w:r w:rsidRPr="00042E1C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 xml:space="preserve">E3 Ejecución / </w:t>
            </w:r>
          </w:p>
          <w:p w14:paraId="66F233B3" w14:textId="655D04AC" w:rsidR="00C175B3" w:rsidRPr="00042E1C" w:rsidRDefault="00C175B3" w:rsidP="00C175B3">
            <w:pPr>
              <w:spacing w:after="0" w:line="200" w:lineRule="exact"/>
              <w:rPr>
                <w:lang w:val="es-DO"/>
              </w:rPr>
            </w:pPr>
            <w:r w:rsidRPr="00042E1C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F7 Piloto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B64552" w14:textId="7691EFA2" w:rsidR="00C175B3" w:rsidRPr="00C23F3F" w:rsidRDefault="00C175B3" w:rsidP="00C175B3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79 %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8E5F31" w14:textId="270BBE2F" w:rsidR="00C175B3" w:rsidRPr="00C23F3F" w:rsidRDefault="00C175B3" w:rsidP="00C175B3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83 %</w:t>
            </w:r>
          </w:p>
        </w:tc>
      </w:tr>
      <w:tr w:rsidR="00753C43" w:rsidRPr="005B1F73" w14:paraId="3F6436EF" w14:textId="77777777" w:rsidTr="00606927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single" w:sz="7" w:space="0" w:color="C0C0C0"/>
              <w:bottom w:val="nil"/>
              <w:right w:val="nil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B38E0E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1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5D67CE" w14:textId="77777777" w:rsidR="00753C43" w:rsidRPr="00042E1C" w:rsidRDefault="00753C43" w:rsidP="00C23F3F">
            <w:pPr>
              <w:spacing w:after="0" w:line="200" w:lineRule="exact"/>
              <w:rPr>
                <w:lang w:val="es-DO"/>
              </w:rPr>
            </w:pPr>
            <w:r w:rsidRPr="00042E1C">
              <w:rPr>
                <w:rFonts w:ascii="Calibri Light" w:eastAsia="Calibri Light" w:hAnsi="Calibri Light"/>
                <w:b/>
                <w:color w:val="000000"/>
                <w:sz w:val="16"/>
                <w:lang w:val="es-DO"/>
              </w:rPr>
              <w:t>Dirección de Planificación y Desarrollo</w:t>
            </w:r>
          </w:p>
        </w:tc>
      </w:tr>
      <w:tr w:rsidR="002622FC" w:rsidRPr="00C23F3F" w14:paraId="2A4CA7E3" w14:textId="77777777" w:rsidTr="00DD3EE1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9C3449" w14:textId="77777777" w:rsidR="002622FC" w:rsidRPr="00C23F3F" w:rsidRDefault="002622FC" w:rsidP="002622FC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8E969B" w14:textId="77777777" w:rsidR="002622FC" w:rsidRPr="00C23F3F" w:rsidRDefault="002622FC" w:rsidP="002622FC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*23-DPD-01A</w:t>
            </w:r>
          </w:p>
        </w:tc>
        <w:tc>
          <w:tcPr>
            <w:tcW w:w="45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349A18" w14:textId="77777777" w:rsidR="002622FC" w:rsidRPr="00C23F3F" w:rsidRDefault="002622FC" w:rsidP="002622FC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Modelo Operativo y Sistema Integral de Gestión de la Calidad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0856C5" w14:textId="0F8C1030" w:rsidR="002622FC" w:rsidRPr="00C23F3F" w:rsidRDefault="002622FC" w:rsidP="002622FC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20/02/2023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F5AB6A" w14:textId="71F62795" w:rsidR="002622FC" w:rsidRPr="00C23F3F" w:rsidRDefault="002622FC" w:rsidP="002622FC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23/04/2026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F862E8" w14:textId="77777777" w:rsidR="002622FC" w:rsidRPr="00042E1C" w:rsidRDefault="002622FC" w:rsidP="002622FC">
            <w:pPr>
              <w:spacing w:after="0" w:line="240" w:lineRule="auto"/>
              <w:rPr>
                <w:lang w:val="es-DO"/>
              </w:rPr>
            </w:pPr>
            <w:r w:rsidRPr="00042E1C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 xml:space="preserve">E3 Ejecución / </w:t>
            </w:r>
          </w:p>
          <w:p w14:paraId="4EEA4529" w14:textId="30F703E6" w:rsidR="002622FC" w:rsidRPr="00042E1C" w:rsidRDefault="002622FC" w:rsidP="002622FC">
            <w:pPr>
              <w:spacing w:after="0" w:line="200" w:lineRule="exact"/>
              <w:rPr>
                <w:lang w:val="es-DO"/>
              </w:rPr>
            </w:pPr>
            <w:r w:rsidRPr="00042E1C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F7 Piloto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6C047F" w14:textId="08C9496E" w:rsidR="002622FC" w:rsidRPr="00C23F3F" w:rsidRDefault="002622FC" w:rsidP="002622FC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79 %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F5445F" w14:textId="3FA43540" w:rsidR="002622FC" w:rsidRPr="00C23F3F" w:rsidRDefault="002622FC" w:rsidP="002622FC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86 %</w:t>
            </w:r>
          </w:p>
        </w:tc>
      </w:tr>
      <w:tr w:rsidR="002A4018" w:rsidRPr="00C23F3F" w14:paraId="2561C8ED" w14:textId="77777777" w:rsidTr="00DD3EE1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D16BDB" w14:textId="77777777" w:rsidR="002A4018" w:rsidRPr="00C23F3F" w:rsidRDefault="002A4018" w:rsidP="002A4018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2399D5" w14:textId="77777777" w:rsidR="002A4018" w:rsidRPr="00C23F3F" w:rsidRDefault="002A4018" w:rsidP="002A4018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24-DP-01</w:t>
            </w:r>
          </w:p>
        </w:tc>
        <w:tc>
          <w:tcPr>
            <w:tcW w:w="45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D16216" w14:textId="721949DD" w:rsidR="002A4018" w:rsidRPr="00C23F3F" w:rsidRDefault="002A4018" w:rsidP="002A4018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 xml:space="preserve">Planificación Estratégica </w:t>
            </w:r>
            <w:r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(Escenarios)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ACBA71" w14:textId="799DD0AD" w:rsidR="002A4018" w:rsidRPr="00C23F3F" w:rsidRDefault="002A4018" w:rsidP="002A4018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01/03/2024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79295D" w14:textId="6E801167" w:rsidR="002A4018" w:rsidRPr="00C23F3F" w:rsidRDefault="002A4018" w:rsidP="002A4018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25/09/2025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221EB8" w14:textId="77777777" w:rsidR="002A4018" w:rsidRPr="00042E1C" w:rsidRDefault="002A4018" w:rsidP="002A4018">
            <w:pPr>
              <w:spacing w:after="0" w:line="240" w:lineRule="auto"/>
              <w:rPr>
                <w:lang w:val="es-DO"/>
              </w:rPr>
            </w:pPr>
            <w:r w:rsidRPr="00042E1C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 xml:space="preserve">E3 Ejecución / </w:t>
            </w:r>
          </w:p>
          <w:p w14:paraId="3B83D429" w14:textId="63014C9D" w:rsidR="002A4018" w:rsidRPr="00042E1C" w:rsidRDefault="002A4018" w:rsidP="002A4018">
            <w:pPr>
              <w:spacing w:after="0" w:line="200" w:lineRule="exact"/>
              <w:rPr>
                <w:lang w:val="es-DO"/>
              </w:rPr>
            </w:pPr>
            <w:r w:rsidRPr="00042E1C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F6 Desarrollo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6F0C06" w14:textId="43332A22" w:rsidR="002A4018" w:rsidRPr="00C23F3F" w:rsidRDefault="002A4018" w:rsidP="002A4018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60 %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2D27EE" w14:textId="792913AD" w:rsidR="002A4018" w:rsidRPr="00C23F3F" w:rsidRDefault="002A4018" w:rsidP="002A4018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66 %</w:t>
            </w:r>
          </w:p>
        </w:tc>
      </w:tr>
      <w:tr w:rsidR="00753C43" w:rsidRPr="00C23F3F" w14:paraId="14AE43BD" w14:textId="77777777" w:rsidTr="00606927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single" w:sz="7" w:space="0" w:color="C0C0C0"/>
              <w:bottom w:val="nil"/>
              <w:right w:val="nil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D1B51F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1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1E263F" w14:textId="77777777" w:rsidR="00753C43" w:rsidRPr="00042E1C" w:rsidRDefault="00753C43" w:rsidP="00C23F3F">
            <w:pPr>
              <w:spacing w:after="0" w:line="200" w:lineRule="exact"/>
              <w:rPr>
                <w:lang w:val="es-DO"/>
              </w:rPr>
            </w:pPr>
            <w:r w:rsidRPr="00042E1C">
              <w:rPr>
                <w:rFonts w:ascii="Calibri Light" w:eastAsia="Calibri Light" w:hAnsi="Calibri Light"/>
                <w:b/>
                <w:color w:val="000000"/>
                <w:sz w:val="16"/>
                <w:lang w:val="es-DO"/>
              </w:rPr>
              <w:t>Dirección de Infraestructura Física</w:t>
            </w:r>
          </w:p>
        </w:tc>
      </w:tr>
      <w:tr w:rsidR="00DD3EE1" w:rsidRPr="00C23F3F" w14:paraId="42061B48" w14:textId="77777777" w:rsidTr="00DD3EE1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695F15" w14:textId="77777777" w:rsidR="00DD3EE1" w:rsidRPr="00C23F3F" w:rsidRDefault="00DD3EE1" w:rsidP="00DD3EE1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719606" w14:textId="77777777" w:rsidR="00DD3EE1" w:rsidRPr="00C23F3F" w:rsidRDefault="00DD3EE1" w:rsidP="00DD3EE1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*23-DIF-03A</w:t>
            </w:r>
          </w:p>
        </w:tc>
        <w:tc>
          <w:tcPr>
            <w:tcW w:w="45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954583" w14:textId="77777777" w:rsidR="00DD3EE1" w:rsidRPr="00C23F3F" w:rsidRDefault="00DD3EE1" w:rsidP="00DD3EE1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Apertura de Sede Judicial SDE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988AA1" w14:textId="4F1AB46B" w:rsidR="00DD3EE1" w:rsidRPr="00C23F3F" w:rsidRDefault="00DD3EE1" w:rsidP="00DD3EE1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01/01/2023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0B2CBD" w14:textId="5BCB9446" w:rsidR="00DD3EE1" w:rsidRPr="00C23F3F" w:rsidRDefault="00DD3EE1" w:rsidP="00DD3EE1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25/05/2026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B3B672" w14:textId="77777777" w:rsidR="00DD3EE1" w:rsidRPr="00042E1C" w:rsidRDefault="00DD3EE1" w:rsidP="00DD3EE1">
            <w:pPr>
              <w:spacing w:after="0" w:line="240" w:lineRule="auto"/>
              <w:rPr>
                <w:lang w:val="es-DO"/>
              </w:rPr>
            </w:pPr>
            <w:r w:rsidRPr="00042E1C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 xml:space="preserve">E3 Ejecución / </w:t>
            </w:r>
          </w:p>
          <w:p w14:paraId="386064E2" w14:textId="6D6B09F4" w:rsidR="00DD3EE1" w:rsidRPr="00042E1C" w:rsidRDefault="00DD3EE1" w:rsidP="00DD3EE1">
            <w:pPr>
              <w:spacing w:after="0" w:line="200" w:lineRule="exact"/>
              <w:rPr>
                <w:lang w:val="es-DO"/>
              </w:rPr>
            </w:pPr>
            <w:r w:rsidRPr="00042E1C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F5 Adquisiciones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0B05A5" w14:textId="7C0FBEDE" w:rsidR="00DD3EE1" w:rsidRPr="00C23F3F" w:rsidRDefault="00DD3EE1" w:rsidP="00DD3EE1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21 %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E47915" w14:textId="20971776" w:rsidR="00DD3EE1" w:rsidRPr="00C23F3F" w:rsidRDefault="00DD3EE1" w:rsidP="00DD3EE1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34 %</w:t>
            </w:r>
          </w:p>
        </w:tc>
      </w:tr>
      <w:tr w:rsidR="00606927" w:rsidRPr="00C23F3F" w14:paraId="6E59D552" w14:textId="77777777" w:rsidTr="00DD3EE1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516E59" w14:textId="77777777" w:rsidR="00606927" w:rsidRPr="00C23F3F" w:rsidRDefault="00606927" w:rsidP="00606927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033A53" w14:textId="77777777" w:rsidR="00606927" w:rsidRPr="00C23F3F" w:rsidRDefault="00606927" w:rsidP="00606927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*23-DIF-04</w:t>
            </w:r>
          </w:p>
        </w:tc>
        <w:tc>
          <w:tcPr>
            <w:tcW w:w="45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E174DF" w14:textId="77777777" w:rsidR="00606927" w:rsidRPr="00C23F3F" w:rsidRDefault="00606927" w:rsidP="00606927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Adecuación de sedes para Infraestructura Digna y Accesible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4D4615" w14:textId="53CA2A3B" w:rsidR="00606927" w:rsidRPr="00C23F3F" w:rsidRDefault="00606927" w:rsidP="00606927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05/12/2022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8680E1" w14:textId="0C65C5CF" w:rsidR="00606927" w:rsidRPr="00C23F3F" w:rsidRDefault="00606927" w:rsidP="00606927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03/10/2025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4C2584" w14:textId="77777777" w:rsidR="00606927" w:rsidRPr="00042E1C" w:rsidRDefault="00606927" w:rsidP="00606927">
            <w:pPr>
              <w:spacing w:after="0" w:line="240" w:lineRule="auto"/>
              <w:rPr>
                <w:lang w:val="es-DO"/>
              </w:rPr>
            </w:pPr>
            <w:r w:rsidRPr="00042E1C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 xml:space="preserve">E3 Ejecución / </w:t>
            </w:r>
          </w:p>
          <w:p w14:paraId="70AF05FC" w14:textId="2B481557" w:rsidR="00606927" w:rsidRPr="00042E1C" w:rsidRDefault="00606927" w:rsidP="00606927">
            <w:pPr>
              <w:spacing w:after="0" w:line="200" w:lineRule="exact"/>
              <w:rPr>
                <w:lang w:val="es-DO"/>
              </w:rPr>
            </w:pPr>
            <w:r w:rsidRPr="00042E1C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F8 Despliegue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858CBC" w14:textId="291A3D8B" w:rsidR="00606927" w:rsidRPr="00C23F3F" w:rsidRDefault="00606927" w:rsidP="00606927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54 %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74C942" w14:textId="1DF7EDFA" w:rsidR="00606927" w:rsidRPr="00C23F3F" w:rsidRDefault="00606927" w:rsidP="00606927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64 %</w:t>
            </w:r>
          </w:p>
        </w:tc>
      </w:tr>
      <w:tr w:rsidR="00753C43" w:rsidRPr="00C23F3F" w14:paraId="0795676C" w14:textId="77777777" w:rsidTr="00606927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single" w:sz="7" w:space="0" w:color="C0C0C0"/>
              <w:bottom w:val="nil"/>
              <w:right w:val="nil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599DCF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1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07BAC9" w14:textId="77777777" w:rsidR="00753C43" w:rsidRPr="00042E1C" w:rsidRDefault="00753C43" w:rsidP="00C23F3F">
            <w:pPr>
              <w:spacing w:after="0" w:line="200" w:lineRule="exact"/>
              <w:rPr>
                <w:lang w:val="es-DO"/>
              </w:rPr>
            </w:pPr>
            <w:r w:rsidRPr="00042E1C">
              <w:rPr>
                <w:rFonts w:ascii="Calibri Light" w:eastAsia="Calibri Light" w:hAnsi="Calibri Light"/>
                <w:b/>
                <w:color w:val="000000"/>
                <w:sz w:val="16"/>
                <w:lang w:val="es-DO"/>
              </w:rPr>
              <w:t>Dirección de Justicia Inclusiva</w:t>
            </w:r>
          </w:p>
        </w:tc>
      </w:tr>
      <w:tr w:rsidR="004C2678" w:rsidRPr="00C23F3F" w14:paraId="339E6EBE" w14:textId="77777777" w:rsidTr="00DD3EE1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AD48C5" w14:textId="77777777" w:rsidR="004C2678" w:rsidRPr="00C23F3F" w:rsidRDefault="004C2678" w:rsidP="004C2678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CD5953" w14:textId="77777777" w:rsidR="004C2678" w:rsidRPr="00C23F3F" w:rsidRDefault="004C2678" w:rsidP="004C2678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*23-DJI-03</w:t>
            </w:r>
          </w:p>
        </w:tc>
        <w:tc>
          <w:tcPr>
            <w:tcW w:w="45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E8A1FC" w14:textId="77777777" w:rsidR="004C2678" w:rsidRPr="00C23F3F" w:rsidRDefault="004C2678" w:rsidP="004C2678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Tratamiento Bajo Supervisión Judicial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9B42C6" w14:textId="3D16A688" w:rsidR="004C2678" w:rsidRPr="00C23F3F" w:rsidRDefault="004C2678" w:rsidP="004C2678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03/04/2023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5D7415" w14:textId="6C529DCD" w:rsidR="004C2678" w:rsidRPr="00C23F3F" w:rsidRDefault="004C2678" w:rsidP="004C2678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11/12/2025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0B3F08" w14:textId="77777777" w:rsidR="004C2678" w:rsidRPr="00042E1C" w:rsidRDefault="004C2678" w:rsidP="004C2678">
            <w:pPr>
              <w:spacing w:after="0" w:line="240" w:lineRule="auto"/>
              <w:rPr>
                <w:lang w:val="es-DO"/>
              </w:rPr>
            </w:pPr>
            <w:r w:rsidRPr="00042E1C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 xml:space="preserve">E3 Ejecución / </w:t>
            </w:r>
          </w:p>
          <w:p w14:paraId="75A4C89A" w14:textId="247DE089" w:rsidR="004C2678" w:rsidRPr="00042E1C" w:rsidRDefault="004C2678" w:rsidP="004C2678">
            <w:pPr>
              <w:spacing w:after="0" w:line="200" w:lineRule="exact"/>
              <w:rPr>
                <w:lang w:val="es-DO"/>
              </w:rPr>
            </w:pPr>
            <w:r w:rsidRPr="00042E1C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F8 Despliegue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B0C2E4" w14:textId="1F60D509" w:rsidR="004C2678" w:rsidRPr="00C23F3F" w:rsidRDefault="004C2678" w:rsidP="004C2678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67 %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3183EA" w14:textId="14701ABA" w:rsidR="004C2678" w:rsidRPr="00C23F3F" w:rsidRDefault="004C2678" w:rsidP="004C2678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70 %</w:t>
            </w:r>
          </w:p>
        </w:tc>
      </w:tr>
      <w:tr w:rsidR="00034760" w:rsidRPr="00C23F3F" w14:paraId="303AB6A5" w14:textId="77777777" w:rsidTr="00DD3EE1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0B347B" w14:textId="77777777" w:rsidR="00034760" w:rsidRPr="00C23F3F" w:rsidRDefault="00034760" w:rsidP="00034760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E93B23" w14:textId="77777777" w:rsidR="00034760" w:rsidRPr="00C23F3F" w:rsidRDefault="00034760" w:rsidP="00034760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*23-DJI-01A</w:t>
            </w:r>
          </w:p>
        </w:tc>
        <w:tc>
          <w:tcPr>
            <w:tcW w:w="45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8E6923" w14:textId="77777777" w:rsidR="00034760" w:rsidRPr="00C23F3F" w:rsidRDefault="00034760" w:rsidP="00034760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Mecanismos No Adversariales de Resolución de Conflictos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6418C3" w14:textId="782BAEBB" w:rsidR="00034760" w:rsidRPr="00C23F3F" w:rsidRDefault="00034760" w:rsidP="00034760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01/04/2021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16E1C2" w14:textId="7A06AED3" w:rsidR="00034760" w:rsidRPr="00C23F3F" w:rsidRDefault="00034760" w:rsidP="00034760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30/10/2025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3BAD62" w14:textId="77777777" w:rsidR="00034760" w:rsidRPr="00042E1C" w:rsidRDefault="00034760" w:rsidP="00034760">
            <w:pPr>
              <w:spacing w:after="0" w:line="240" w:lineRule="auto"/>
              <w:rPr>
                <w:lang w:val="es-DO"/>
              </w:rPr>
            </w:pPr>
            <w:r w:rsidRPr="00042E1C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 xml:space="preserve">E3 Ejecución / </w:t>
            </w:r>
          </w:p>
          <w:p w14:paraId="68E86BAF" w14:textId="5A775627" w:rsidR="00034760" w:rsidRPr="00042E1C" w:rsidRDefault="00034760" w:rsidP="00034760">
            <w:pPr>
              <w:spacing w:after="0" w:line="200" w:lineRule="exact"/>
              <w:rPr>
                <w:lang w:val="es-DO"/>
              </w:rPr>
            </w:pPr>
            <w:r w:rsidRPr="00042E1C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F8 Despliegue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780958" w14:textId="03716E88" w:rsidR="00034760" w:rsidRPr="00C23F3F" w:rsidRDefault="00034760" w:rsidP="00034760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80 %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0B369C" w14:textId="63FD2B6F" w:rsidR="00034760" w:rsidRPr="00C23F3F" w:rsidRDefault="00034760" w:rsidP="00034760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82 %</w:t>
            </w:r>
          </w:p>
        </w:tc>
      </w:tr>
      <w:tr w:rsidR="00753C43" w:rsidRPr="005B1F73" w14:paraId="05B53283" w14:textId="77777777" w:rsidTr="00606927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single" w:sz="7" w:space="0" w:color="C0C0C0"/>
              <w:bottom w:val="nil"/>
              <w:right w:val="nil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7DA5B7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1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4B4C27" w14:textId="77777777" w:rsidR="00753C43" w:rsidRPr="00042E1C" w:rsidRDefault="00753C43" w:rsidP="00C23F3F">
            <w:pPr>
              <w:spacing w:after="0" w:line="200" w:lineRule="exact"/>
              <w:rPr>
                <w:lang w:val="es-DO"/>
              </w:rPr>
            </w:pPr>
            <w:r w:rsidRPr="00042E1C">
              <w:rPr>
                <w:rFonts w:ascii="Calibri Light" w:eastAsia="Calibri Light" w:hAnsi="Calibri Light"/>
                <w:b/>
                <w:color w:val="000000"/>
                <w:sz w:val="16"/>
                <w:lang w:val="es-DO"/>
              </w:rPr>
              <w:t>Dirección del Servicio Judicial y Operaciones</w:t>
            </w:r>
          </w:p>
        </w:tc>
      </w:tr>
      <w:tr w:rsidR="00753C43" w:rsidRPr="00C23F3F" w14:paraId="599F967A" w14:textId="77777777" w:rsidTr="00DD3EE1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5F83DD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527892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*23-AGSJ-01</w:t>
            </w:r>
          </w:p>
        </w:tc>
        <w:tc>
          <w:tcPr>
            <w:tcW w:w="45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E85739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Actualización del Modelo Operativo de la Gestión Documental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670BE9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14/02/2024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40BA32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05/11/2025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694ACA" w14:textId="6C0B3A36" w:rsidR="00753C43" w:rsidRPr="00007946" w:rsidRDefault="00007946" w:rsidP="00007946">
            <w:pPr>
              <w:spacing w:after="0" w:line="240" w:lineRule="auto"/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 xml:space="preserve">E4 Cierre /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6713E0" w14:textId="62385101" w:rsidR="00753C43" w:rsidRPr="00C23F3F" w:rsidRDefault="00FD21B0" w:rsidP="00C23F3F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99</w:t>
            </w:r>
            <w:r w:rsidR="00753C43"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 xml:space="preserve"> 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72792E" w14:textId="438A2D9C" w:rsidR="00753C43" w:rsidRPr="00C23F3F" w:rsidRDefault="00FD21B0" w:rsidP="00C23F3F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100</w:t>
            </w:r>
            <w:r w:rsidR="00753C43"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 xml:space="preserve"> %</w:t>
            </w:r>
          </w:p>
        </w:tc>
      </w:tr>
      <w:tr w:rsidR="00005037" w:rsidRPr="00C23F3F" w14:paraId="027F1191" w14:textId="77777777" w:rsidTr="00DD3EE1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5CAC12" w14:textId="77777777" w:rsidR="00005037" w:rsidRPr="00C23F3F" w:rsidRDefault="00005037" w:rsidP="00005037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422201" w14:textId="77777777" w:rsidR="00005037" w:rsidRPr="00C23F3F" w:rsidRDefault="00005037" w:rsidP="00005037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*23-AGSJ-02A</w:t>
            </w:r>
          </w:p>
        </w:tc>
        <w:tc>
          <w:tcPr>
            <w:tcW w:w="45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1F56AE" w14:textId="77777777" w:rsidR="00005037" w:rsidRPr="00C23F3F" w:rsidRDefault="00005037" w:rsidP="00005037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Modelo de Atención al Usuario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4D34A3" w14:textId="4FE161D5" w:rsidR="00005037" w:rsidRPr="00C23F3F" w:rsidRDefault="00005037" w:rsidP="00005037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08/02/2023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E952EB" w14:textId="1C42A358" w:rsidR="00005037" w:rsidRPr="00C23F3F" w:rsidRDefault="00005037" w:rsidP="00005037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27/02/2026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86BA91" w14:textId="77777777" w:rsidR="00005037" w:rsidRPr="00042E1C" w:rsidRDefault="00005037" w:rsidP="00005037">
            <w:pPr>
              <w:spacing w:after="0" w:line="240" w:lineRule="auto"/>
              <w:rPr>
                <w:lang w:val="es-DO"/>
              </w:rPr>
            </w:pPr>
            <w:r w:rsidRPr="00042E1C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 xml:space="preserve">E3 Ejecución / </w:t>
            </w:r>
          </w:p>
          <w:p w14:paraId="02799E93" w14:textId="44B01894" w:rsidR="00005037" w:rsidRPr="00042E1C" w:rsidRDefault="00005037" w:rsidP="00005037">
            <w:pPr>
              <w:spacing w:after="0" w:line="200" w:lineRule="exact"/>
              <w:rPr>
                <w:lang w:val="es-DO"/>
              </w:rPr>
            </w:pPr>
            <w:r w:rsidRPr="00042E1C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F8 Despliegue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C518A4" w14:textId="01E54EDB" w:rsidR="00005037" w:rsidRPr="00C23F3F" w:rsidRDefault="00005037" w:rsidP="00005037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67 %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4EF7A4" w14:textId="354661D5" w:rsidR="00005037" w:rsidRPr="00C23F3F" w:rsidRDefault="00005037" w:rsidP="00005037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75 %</w:t>
            </w:r>
          </w:p>
        </w:tc>
      </w:tr>
      <w:tr w:rsidR="00753C43" w:rsidRPr="005B1F73" w14:paraId="208226DA" w14:textId="77777777" w:rsidTr="00606927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single" w:sz="7" w:space="0" w:color="C0C0C0"/>
              <w:bottom w:val="nil"/>
              <w:right w:val="nil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D1A9FC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1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731F3D" w14:textId="77777777" w:rsidR="00753C43" w:rsidRPr="00042E1C" w:rsidRDefault="00753C43" w:rsidP="00C23F3F">
            <w:pPr>
              <w:spacing w:after="0" w:line="200" w:lineRule="exact"/>
              <w:rPr>
                <w:lang w:val="es-DO"/>
              </w:rPr>
            </w:pPr>
            <w:r w:rsidRPr="00042E1C">
              <w:rPr>
                <w:rFonts w:ascii="Calibri Light" w:eastAsia="Calibri Light" w:hAnsi="Calibri Light"/>
                <w:b/>
                <w:color w:val="000000"/>
                <w:sz w:val="16"/>
                <w:lang w:val="es-DO"/>
              </w:rPr>
              <w:t>Dirección de Tecnologías de la Información y la Comunicación</w:t>
            </w:r>
          </w:p>
        </w:tc>
      </w:tr>
      <w:tr w:rsidR="00753C43" w:rsidRPr="00C23F3F" w14:paraId="7CC29CB1" w14:textId="77777777" w:rsidTr="00DD3EE1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193BCF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183A09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*23-DTI-01</w:t>
            </w:r>
          </w:p>
        </w:tc>
        <w:tc>
          <w:tcPr>
            <w:tcW w:w="45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7729D6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Transformación Digital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8CC3EC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01/11/2021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44EBA9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27/12/2024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116B58" w14:textId="77777777" w:rsidR="00753C43" w:rsidRPr="00042E1C" w:rsidRDefault="00753C43" w:rsidP="00C23F3F">
            <w:pPr>
              <w:spacing w:after="0" w:line="200" w:lineRule="exact"/>
              <w:rPr>
                <w:lang w:val="es-DO"/>
              </w:rPr>
            </w:pPr>
            <w:r w:rsidRPr="00042E1C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 xml:space="preserve">E3 Ejecución / </w:t>
            </w:r>
          </w:p>
          <w:p w14:paraId="624FC43E" w14:textId="77777777" w:rsidR="00753C43" w:rsidRPr="00042E1C" w:rsidRDefault="00753C43" w:rsidP="00C23F3F">
            <w:pPr>
              <w:spacing w:after="0" w:line="200" w:lineRule="exact"/>
              <w:rPr>
                <w:lang w:val="es-DO"/>
              </w:rPr>
            </w:pPr>
            <w:r w:rsidRPr="00042E1C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F8 Despliegue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285DFC" w14:textId="009F9A84" w:rsidR="00753C43" w:rsidRPr="00C23F3F" w:rsidRDefault="00B16690" w:rsidP="00C23F3F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99</w:t>
            </w:r>
            <w:r w:rsidR="00753C43"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 xml:space="preserve"> 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AA4FC3" w14:textId="3EECB004" w:rsidR="00753C43" w:rsidRPr="00C23F3F" w:rsidRDefault="00B16690" w:rsidP="00C23F3F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100</w:t>
            </w:r>
            <w:r w:rsidR="00753C43"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 xml:space="preserve"> %</w:t>
            </w:r>
          </w:p>
        </w:tc>
      </w:tr>
      <w:tr w:rsidR="00491BDE" w:rsidRPr="00C23F3F" w14:paraId="524F4216" w14:textId="77777777" w:rsidTr="00DD3EE1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021CA0" w14:textId="77777777" w:rsidR="00491BDE" w:rsidRPr="00C23F3F" w:rsidRDefault="00491BDE" w:rsidP="00491BDE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10F65F" w14:textId="77777777" w:rsidR="00491BDE" w:rsidRPr="00C23F3F" w:rsidRDefault="00491BDE" w:rsidP="00491BDE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24-DTI-02</w:t>
            </w:r>
          </w:p>
        </w:tc>
        <w:tc>
          <w:tcPr>
            <w:tcW w:w="45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C888F4" w14:textId="77777777" w:rsidR="00491BDE" w:rsidRPr="00C23F3F" w:rsidRDefault="00491BDE" w:rsidP="00491BDE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Interoperabilidad de la Justicia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3AEECD" w14:textId="2B3507FA" w:rsidR="00491BDE" w:rsidRPr="00C23F3F" w:rsidRDefault="00491BDE" w:rsidP="00491BDE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03/01/2024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E8198C" w14:textId="3D1856BA" w:rsidR="00491BDE" w:rsidRPr="00C23F3F" w:rsidRDefault="00491BDE" w:rsidP="00491BDE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03/01/2025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AF9790" w14:textId="77777777" w:rsidR="00491BDE" w:rsidRPr="00042E1C" w:rsidRDefault="00491BDE" w:rsidP="00491BDE">
            <w:pPr>
              <w:spacing w:after="0" w:line="240" w:lineRule="auto"/>
              <w:rPr>
                <w:lang w:val="es-DO"/>
              </w:rPr>
            </w:pPr>
            <w:r w:rsidRPr="00042E1C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 xml:space="preserve">E3 Ejecución / </w:t>
            </w:r>
          </w:p>
          <w:p w14:paraId="3A1C2669" w14:textId="17562BC8" w:rsidR="00491BDE" w:rsidRPr="00042E1C" w:rsidRDefault="00491BDE" w:rsidP="00491BDE">
            <w:pPr>
              <w:spacing w:after="0" w:line="200" w:lineRule="exact"/>
              <w:rPr>
                <w:lang w:val="es-DO"/>
              </w:rPr>
            </w:pPr>
            <w:r w:rsidRPr="00042E1C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F8 Despliegue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FA5DB0" w14:textId="07B24E5E" w:rsidR="00491BDE" w:rsidRPr="00C23F3F" w:rsidRDefault="0007091C" w:rsidP="00491BDE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9</w:t>
            </w:r>
            <w:r w:rsidR="004F1628">
              <w:rPr>
                <w:rFonts w:ascii="Calibri Light" w:eastAsia="Calibri Light" w:hAnsi="Calibri Light"/>
                <w:color w:val="000000"/>
                <w:sz w:val="16"/>
              </w:rPr>
              <w:t>3</w:t>
            </w:r>
            <w:r w:rsidR="00491BDE">
              <w:rPr>
                <w:rFonts w:ascii="Calibri Light" w:eastAsia="Calibri Light" w:hAnsi="Calibri Light"/>
                <w:color w:val="000000"/>
                <w:sz w:val="16"/>
              </w:rPr>
              <w:t xml:space="preserve"> 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E92577" w14:textId="1F4AEFE5" w:rsidR="00491BDE" w:rsidRPr="00C23F3F" w:rsidRDefault="00491BDE" w:rsidP="00491BDE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100 %</w:t>
            </w:r>
          </w:p>
        </w:tc>
      </w:tr>
      <w:tr w:rsidR="00753C43" w:rsidRPr="00C23F3F" w14:paraId="513991E6" w14:textId="77777777" w:rsidTr="00606927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single" w:sz="7" w:space="0" w:color="C0C0C0"/>
              <w:bottom w:val="nil"/>
              <w:right w:val="nil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A72992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1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F2AF3D" w14:textId="77777777" w:rsidR="00753C43" w:rsidRPr="00042E1C" w:rsidRDefault="00753C43" w:rsidP="00C23F3F">
            <w:pPr>
              <w:spacing w:after="0" w:line="200" w:lineRule="exact"/>
              <w:rPr>
                <w:lang w:val="es-DO"/>
              </w:rPr>
            </w:pPr>
            <w:r w:rsidRPr="00042E1C">
              <w:rPr>
                <w:rFonts w:ascii="Calibri Light" w:eastAsia="Calibri Light" w:hAnsi="Calibri Light"/>
                <w:b/>
                <w:color w:val="000000"/>
                <w:sz w:val="16"/>
                <w:lang w:val="es-DO"/>
              </w:rPr>
              <w:t>Dirección de Gestión Humana</w:t>
            </w:r>
          </w:p>
        </w:tc>
      </w:tr>
      <w:tr w:rsidR="00F16FEF" w:rsidRPr="00C23F3F" w14:paraId="404AEFE9" w14:textId="77777777" w:rsidTr="00DD3EE1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9EFD1F" w14:textId="77777777" w:rsidR="00F16FEF" w:rsidRPr="00C23F3F" w:rsidRDefault="00F16FEF" w:rsidP="00F16FEF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615C8F" w14:textId="77777777" w:rsidR="00F16FEF" w:rsidRPr="00C23F3F" w:rsidRDefault="00F16FEF" w:rsidP="00F16FE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*23-DGH-01A</w:t>
            </w:r>
          </w:p>
        </w:tc>
        <w:tc>
          <w:tcPr>
            <w:tcW w:w="45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28D309" w14:textId="77777777" w:rsidR="00F16FEF" w:rsidRPr="00C23F3F" w:rsidRDefault="00F16FEF" w:rsidP="00F16FE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Sistema de Evaluación del Desempeño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34C821" w14:textId="07E687AC" w:rsidR="00F16FEF" w:rsidRPr="00C23F3F" w:rsidRDefault="00F16FEF" w:rsidP="00F16FEF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11/01/2023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EE54E2" w14:textId="4F8A037C" w:rsidR="00F16FEF" w:rsidRPr="00C23F3F" w:rsidRDefault="00F16FEF" w:rsidP="00F16FEF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07/10/2025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3975E2" w14:textId="77777777" w:rsidR="00F16FEF" w:rsidRPr="00042E1C" w:rsidRDefault="00F16FEF" w:rsidP="00F16FEF">
            <w:pPr>
              <w:spacing w:after="0" w:line="240" w:lineRule="auto"/>
              <w:rPr>
                <w:lang w:val="es-DO"/>
              </w:rPr>
            </w:pPr>
            <w:r w:rsidRPr="00042E1C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 xml:space="preserve">E3 Ejecución / </w:t>
            </w:r>
          </w:p>
          <w:p w14:paraId="4C242D7C" w14:textId="3E6C1B92" w:rsidR="00F16FEF" w:rsidRPr="00042E1C" w:rsidRDefault="00F16FEF" w:rsidP="00F16FEF">
            <w:pPr>
              <w:spacing w:after="0" w:line="200" w:lineRule="exact"/>
              <w:rPr>
                <w:lang w:val="es-DO"/>
              </w:rPr>
            </w:pPr>
            <w:r w:rsidRPr="00042E1C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F6 Desarrollo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F1BB00" w14:textId="13D409F6" w:rsidR="00F16FEF" w:rsidRPr="00C23F3F" w:rsidRDefault="00F16FEF" w:rsidP="00F16FEF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55 %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9FB762" w14:textId="29EDF9CF" w:rsidR="00F16FEF" w:rsidRPr="00C23F3F" w:rsidRDefault="00F16FEF" w:rsidP="00F16FEF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66 %</w:t>
            </w:r>
          </w:p>
        </w:tc>
      </w:tr>
      <w:tr w:rsidR="00753C43" w:rsidRPr="00C23F3F" w14:paraId="30F4208E" w14:textId="77777777" w:rsidTr="00606927">
        <w:trPr>
          <w:gridBefore w:val="1"/>
          <w:wBefore w:w="9" w:type="dxa"/>
          <w:trHeight w:val="20"/>
        </w:trPr>
        <w:tc>
          <w:tcPr>
            <w:tcW w:w="11364" w:type="dxa"/>
            <w:gridSpan w:val="13"/>
            <w:tcBorders>
              <w:top w:val="nil"/>
              <w:left w:val="single" w:sz="7" w:space="0" w:color="C0C0C0"/>
              <w:bottom w:val="nil"/>
              <w:right w:val="nil"/>
            </w:tcBorders>
            <w:shd w:val="clear" w:color="auto" w:fill="4169E1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E29829" w14:textId="77777777" w:rsidR="00753C43" w:rsidRPr="00042E1C" w:rsidRDefault="00753C43" w:rsidP="00C23F3F">
            <w:pPr>
              <w:spacing w:after="0" w:line="200" w:lineRule="exact"/>
              <w:rPr>
                <w:lang w:val="es-DO"/>
              </w:rPr>
            </w:pPr>
            <w:r w:rsidRPr="00042E1C">
              <w:rPr>
                <w:rFonts w:ascii="Calibri Light" w:eastAsia="Calibri Light" w:hAnsi="Calibri Light"/>
                <w:b/>
                <w:color w:val="FFFFFF"/>
                <w:sz w:val="16"/>
                <w:lang w:val="es-DO"/>
              </w:rPr>
              <w:t>Dirección General Técnica</w:t>
            </w:r>
          </w:p>
        </w:tc>
      </w:tr>
      <w:tr w:rsidR="00753C43" w:rsidRPr="00C23F3F" w14:paraId="326C7141" w14:textId="77777777" w:rsidTr="00606927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single" w:sz="7" w:space="0" w:color="C0C0C0"/>
              <w:bottom w:val="nil"/>
              <w:right w:val="nil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91C240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1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D5E2DA" w14:textId="77777777" w:rsidR="00753C43" w:rsidRPr="00042E1C" w:rsidRDefault="00753C43" w:rsidP="00C23F3F">
            <w:pPr>
              <w:spacing w:after="0" w:line="200" w:lineRule="exact"/>
              <w:rPr>
                <w:lang w:val="es-DO"/>
              </w:rPr>
            </w:pPr>
            <w:r w:rsidRPr="00042E1C">
              <w:rPr>
                <w:rFonts w:ascii="Calibri Light" w:eastAsia="Calibri Light" w:hAnsi="Calibri Light"/>
                <w:b/>
                <w:color w:val="000000"/>
                <w:sz w:val="16"/>
                <w:lang w:val="es-DO"/>
              </w:rPr>
              <w:t>Dirección General Técnica</w:t>
            </w:r>
          </w:p>
        </w:tc>
      </w:tr>
      <w:tr w:rsidR="002B24C9" w:rsidRPr="00C23F3F" w14:paraId="72F0A1C6" w14:textId="77777777" w:rsidTr="00DD3EE1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419CF7" w14:textId="77777777" w:rsidR="002B24C9" w:rsidRPr="00C23F3F" w:rsidRDefault="002B24C9" w:rsidP="002B24C9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2F54BF" w14:textId="77777777" w:rsidR="002B24C9" w:rsidRPr="00C23F3F" w:rsidRDefault="002B24C9" w:rsidP="002B24C9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24-DGT-01</w:t>
            </w:r>
          </w:p>
        </w:tc>
        <w:tc>
          <w:tcPr>
            <w:tcW w:w="45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D2F2E3" w14:textId="77777777" w:rsidR="002B24C9" w:rsidRPr="00C23F3F" w:rsidRDefault="002B24C9" w:rsidP="002B24C9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Agenda de Participación Social PJ Nacional e Internacional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BCBD96" w14:textId="422DB251" w:rsidR="002B24C9" w:rsidRPr="00C23F3F" w:rsidRDefault="002B24C9" w:rsidP="002B24C9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03/04/2023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C21C80" w14:textId="2668CB61" w:rsidR="002B24C9" w:rsidRPr="00C23F3F" w:rsidRDefault="002B24C9" w:rsidP="002B24C9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16/05/2025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5CB0A0" w14:textId="77777777" w:rsidR="002B24C9" w:rsidRPr="00042E1C" w:rsidRDefault="002B24C9" w:rsidP="002B24C9">
            <w:pPr>
              <w:spacing w:after="0" w:line="240" w:lineRule="auto"/>
              <w:rPr>
                <w:lang w:val="es-DO"/>
              </w:rPr>
            </w:pPr>
            <w:r w:rsidRPr="00042E1C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 xml:space="preserve">E3 Ejecución / </w:t>
            </w:r>
          </w:p>
          <w:p w14:paraId="51034821" w14:textId="21F0DF64" w:rsidR="002B24C9" w:rsidRPr="00042E1C" w:rsidRDefault="002B24C9" w:rsidP="002B24C9">
            <w:pPr>
              <w:spacing w:after="0" w:line="200" w:lineRule="exact"/>
              <w:rPr>
                <w:lang w:val="es-DO"/>
              </w:rPr>
            </w:pPr>
            <w:r w:rsidRPr="00042E1C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F6 Desarrollo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F2EA9D" w14:textId="6D8308A9" w:rsidR="002B24C9" w:rsidRPr="00C23F3F" w:rsidRDefault="002B24C9" w:rsidP="002B24C9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83 %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1F4D98" w14:textId="545CE5AE" w:rsidR="002B24C9" w:rsidRPr="00C23F3F" w:rsidRDefault="002B24C9" w:rsidP="002B24C9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95 %</w:t>
            </w:r>
          </w:p>
        </w:tc>
      </w:tr>
      <w:tr w:rsidR="00753C43" w:rsidRPr="00C23F3F" w14:paraId="51003077" w14:textId="77777777" w:rsidTr="00606927">
        <w:trPr>
          <w:gridBefore w:val="1"/>
          <w:wBefore w:w="9" w:type="dxa"/>
          <w:trHeight w:val="20"/>
        </w:trPr>
        <w:tc>
          <w:tcPr>
            <w:tcW w:w="11364" w:type="dxa"/>
            <w:gridSpan w:val="13"/>
            <w:tcBorders>
              <w:top w:val="nil"/>
              <w:left w:val="single" w:sz="7" w:space="0" w:color="C0C0C0"/>
              <w:bottom w:val="nil"/>
              <w:right w:val="nil"/>
            </w:tcBorders>
            <w:shd w:val="clear" w:color="auto" w:fill="4169E1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7B15CE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b/>
                <w:color w:val="FFFFFF"/>
                <w:sz w:val="16"/>
                <w:lang w:val="es-DO"/>
              </w:rPr>
              <w:t>Inspectoría General del CPJ</w:t>
            </w:r>
          </w:p>
        </w:tc>
      </w:tr>
      <w:tr w:rsidR="00753C43" w:rsidRPr="00C23F3F" w14:paraId="20E0D476" w14:textId="77777777" w:rsidTr="00606927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single" w:sz="7" w:space="0" w:color="C0C0C0"/>
              <w:bottom w:val="nil"/>
              <w:right w:val="nil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501AA7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1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1B2ED8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b/>
                <w:color w:val="000000"/>
                <w:sz w:val="16"/>
                <w:lang w:val="es-DO"/>
              </w:rPr>
              <w:t>Inspectoría General del CPJ</w:t>
            </w:r>
          </w:p>
        </w:tc>
      </w:tr>
      <w:tr w:rsidR="00714ECE" w:rsidRPr="00C23F3F" w14:paraId="6B768D5E" w14:textId="77777777" w:rsidTr="00DD3EE1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436AFC" w14:textId="77777777" w:rsidR="00714ECE" w:rsidRPr="00C23F3F" w:rsidRDefault="00714ECE" w:rsidP="00714ECE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6C479F" w14:textId="77777777" w:rsidR="00714ECE" w:rsidRPr="00C23F3F" w:rsidRDefault="00714ECE" w:rsidP="00714ECE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*23-INSP-01A</w:t>
            </w:r>
          </w:p>
        </w:tc>
        <w:tc>
          <w:tcPr>
            <w:tcW w:w="45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048530" w14:textId="77777777" w:rsidR="00714ECE" w:rsidRPr="00C23F3F" w:rsidRDefault="00714ECE" w:rsidP="00714ECE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Sistema Preventivo y Disciplinario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7667F7" w14:textId="7F40CCB6" w:rsidR="00714ECE" w:rsidRPr="00C23F3F" w:rsidRDefault="00714ECE" w:rsidP="00714ECE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01/04/2021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7F4D4A" w14:textId="66C32AB2" w:rsidR="00714ECE" w:rsidRPr="00C23F3F" w:rsidRDefault="00714ECE" w:rsidP="00714ECE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19/12/2025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9A60B2" w14:textId="5D0CCFAC" w:rsidR="00714ECE" w:rsidRPr="00007946" w:rsidRDefault="00714ECE" w:rsidP="00007946">
            <w:pPr>
              <w:spacing w:after="0" w:line="240" w:lineRule="auto"/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 xml:space="preserve">E4 Cierre /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7C532D" w14:textId="0C31780B" w:rsidR="00714ECE" w:rsidRPr="00C23F3F" w:rsidRDefault="00714ECE" w:rsidP="00714ECE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89 %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8F95E7" w14:textId="3062277C" w:rsidR="00714ECE" w:rsidRPr="00C23F3F" w:rsidRDefault="00714ECE" w:rsidP="00714ECE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color w:val="000000"/>
                <w:sz w:val="16"/>
              </w:rPr>
              <w:t>90 %</w:t>
            </w:r>
          </w:p>
        </w:tc>
      </w:tr>
      <w:tr w:rsidR="00753C43" w:rsidRPr="00C23F3F" w14:paraId="7D4D018B" w14:textId="77777777" w:rsidTr="00DD3EE1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DD8E6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1A3B45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DD8E6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60A41B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6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DD8E6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8451B7" w14:textId="77777777" w:rsidR="00753C43" w:rsidRPr="00C23F3F" w:rsidRDefault="00753C43" w:rsidP="00C23F3F">
            <w:pPr>
              <w:spacing w:after="0" w:line="200" w:lineRule="exact"/>
              <w:jc w:val="righ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b/>
                <w:color w:val="000000"/>
                <w:sz w:val="20"/>
                <w:lang w:val="es-DO"/>
              </w:rPr>
              <w:t>Avance general del portafolio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DD8E6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3F8BE9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DD8E6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E7267E" w14:textId="3251422C" w:rsidR="00753C43" w:rsidRPr="00C23F3F" w:rsidRDefault="00BE6FCA" w:rsidP="00C23F3F">
            <w:pPr>
              <w:spacing w:after="0" w:line="200" w:lineRule="exact"/>
              <w:jc w:val="center"/>
              <w:rPr>
                <w:lang w:val="es-DO"/>
              </w:rPr>
            </w:pPr>
            <w:r>
              <w:rPr>
                <w:rFonts w:ascii="Calibri Light" w:eastAsia="Calibri Light" w:hAnsi="Calibri Light"/>
                <w:b/>
                <w:color w:val="000000"/>
                <w:sz w:val="20"/>
                <w:lang w:val="es-DO"/>
              </w:rPr>
              <w:t>74</w:t>
            </w:r>
            <w:r w:rsidR="00753C43" w:rsidRPr="00C23F3F">
              <w:rPr>
                <w:rFonts w:ascii="Calibri Light" w:eastAsia="Calibri Light" w:hAnsi="Calibri Light"/>
                <w:b/>
                <w:color w:val="000000"/>
                <w:sz w:val="20"/>
                <w:lang w:val="es-DO"/>
              </w:rPr>
              <w:t>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DD8E6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BC4FC5" w14:textId="72645844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</w:p>
        </w:tc>
      </w:tr>
      <w:tr w:rsidR="00753C43" w:rsidRPr="005B1F73" w14:paraId="24B839E2" w14:textId="77777777" w:rsidTr="00606927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412E8E" w14:textId="77777777" w:rsidR="00753C43" w:rsidRPr="006F0640" w:rsidRDefault="00753C43" w:rsidP="00C23F3F">
            <w:pPr>
              <w:spacing w:after="0" w:line="200" w:lineRule="exact"/>
              <w:rPr>
                <w:i/>
                <w:iCs/>
                <w:sz w:val="18"/>
                <w:szCs w:val="20"/>
                <w:lang w:val="es-DO"/>
              </w:rPr>
            </w:pPr>
          </w:p>
        </w:tc>
        <w:tc>
          <w:tcPr>
            <w:tcW w:w="1122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75A3B734" w14:textId="77777777" w:rsidR="00753C43" w:rsidRPr="006F0640" w:rsidRDefault="00753C43" w:rsidP="00C23F3F">
            <w:pPr>
              <w:spacing w:after="0" w:line="200" w:lineRule="exact"/>
              <w:rPr>
                <w:i/>
                <w:iCs/>
                <w:sz w:val="18"/>
                <w:szCs w:val="20"/>
                <w:lang w:val="es-DO"/>
              </w:rPr>
            </w:pPr>
            <w:r w:rsidRPr="006F0640">
              <w:rPr>
                <w:rFonts w:ascii="Calibri Light" w:eastAsia="Calibri Light" w:hAnsi="Calibri Light"/>
                <w:i/>
                <w:iCs/>
                <w:color w:val="000000"/>
                <w:sz w:val="18"/>
                <w:szCs w:val="20"/>
                <w:lang w:val="es-DO"/>
              </w:rPr>
              <w:t>* Estos proyectos son de arrastre, es decir que vienen de periodos anteriores</w:t>
            </w:r>
          </w:p>
        </w:tc>
      </w:tr>
    </w:tbl>
    <w:p w14:paraId="73BE9296" w14:textId="77777777" w:rsidR="00DC79BE" w:rsidRPr="00F55821" w:rsidRDefault="00DC79BE" w:rsidP="000B0D56">
      <w:pPr>
        <w:rPr>
          <w:sz w:val="20"/>
          <w:szCs w:val="20"/>
          <w:lang w:val="es-DO"/>
        </w:rPr>
      </w:pPr>
    </w:p>
    <w:p w14:paraId="665BD391" w14:textId="5514864F" w:rsidR="00080FB9" w:rsidRPr="00112151" w:rsidRDefault="00080FB9" w:rsidP="001D28F3">
      <w:pPr>
        <w:pStyle w:val="Ttulo1"/>
        <w:numPr>
          <w:ilvl w:val="0"/>
          <w:numId w:val="0"/>
        </w:numPr>
        <w:spacing w:before="0" w:line="240" w:lineRule="auto"/>
        <w:rPr>
          <w:rFonts w:asciiTheme="minorHAnsi" w:hAnsiTheme="minorHAnsi" w:cstheme="minorBidi"/>
          <w:color w:val="auto"/>
        </w:rPr>
      </w:pPr>
      <w:bookmarkStart w:id="5" w:name="_Toc132099229"/>
      <w:bookmarkEnd w:id="4"/>
      <w:r w:rsidRPr="00112151">
        <w:rPr>
          <w:rFonts w:asciiTheme="minorHAnsi" w:hAnsiTheme="minorHAnsi" w:cstheme="minorBidi"/>
          <w:color w:val="auto"/>
        </w:rPr>
        <w:lastRenderedPageBreak/>
        <w:t>Ejecución Presupuestaria de Proyectos del POA 202</w:t>
      </w:r>
      <w:r w:rsidR="00533190" w:rsidRPr="00112151">
        <w:rPr>
          <w:rFonts w:asciiTheme="minorHAnsi" w:hAnsiTheme="minorHAnsi" w:cstheme="minorBidi"/>
          <w:color w:val="auto"/>
        </w:rPr>
        <w:t>4</w:t>
      </w:r>
      <w:r w:rsidRPr="00112151">
        <w:rPr>
          <w:rFonts w:asciiTheme="minorHAnsi" w:hAnsiTheme="minorHAnsi" w:cstheme="minorBidi"/>
          <w:color w:val="auto"/>
        </w:rPr>
        <w:t xml:space="preserve"> (Recursos internos).</w:t>
      </w:r>
      <w:bookmarkEnd w:id="5"/>
    </w:p>
    <w:p w14:paraId="103893E4" w14:textId="130CD19F" w:rsidR="0040308B" w:rsidRDefault="0040308B" w:rsidP="00080FB9">
      <w:pPr>
        <w:spacing w:after="0"/>
        <w:jc w:val="both"/>
        <w:rPr>
          <w:lang w:val="es-DO"/>
        </w:rPr>
      </w:pPr>
    </w:p>
    <w:p w14:paraId="30AD0FED" w14:textId="5BC0DDDD" w:rsidR="00080FB9" w:rsidRDefault="00080FB9" w:rsidP="00080FB9">
      <w:pPr>
        <w:spacing w:after="0"/>
        <w:jc w:val="both"/>
        <w:rPr>
          <w:lang w:val="es-DO"/>
        </w:rPr>
      </w:pPr>
      <w:r w:rsidRPr="003048F6">
        <w:rPr>
          <w:lang w:val="es-DO"/>
        </w:rPr>
        <w:t xml:space="preserve">A continuación, se presenta </w:t>
      </w:r>
      <w:r w:rsidR="00126958">
        <w:rPr>
          <w:lang w:val="es-DO"/>
        </w:rPr>
        <w:t>las informaciones de ejecución presupuestaria</w:t>
      </w:r>
      <w:r w:rsidRPr="003048F6">
        <w:rPr>
          <w:lang w:val="es-DO"/>
        </w:rPr>
        <w:t xml:space="preserve"> para los proyectos</w:t>
      </w:r>
      <w:r>
        <w:rPr>
          <w:lang w:val="es-DO"/>
        </w:rPr>
        <w:t xml:space="preserve"> </w:t>
      </w:r>
      <w:r w:rsidRPr="003048F6">
        <w:rPr>
          <w:lang w:val="es-DO"/>
        </w:rPr>
        <w:t xml:space="preserve">del </w:t>
      </w:r>
      <w:r>
        <w:rPr>
          <w:lang w:val="es-DO"/>
        </w:rPr>
        <w:t xml:space="preserve">POA </w:t>
      </w:r>
      <w:r w:rsidRPr="003048F6">
        <w:rPr>
          <w:lang w:val="es-DO"/>
        </w:rPr>
        <w:t>202</w:t>
      </w:r>
      <w:r w:rsidR="00126958">
        <w:rPr>
          <w:lang w:val="es-DO"/>
        </w:rPr>
        <w:t>4</w:t>
      </w:r>
      <w:r w:rsidRPr="003048F6">
        <w:rPr>
          <w:lang w:val="es-DO"/>
        </w:rPr>
        <w:t>,</w:t>
      </w:r>
      <w:r>
        <w:rPr>
          <w:lang w:val="es-DO"/>
        </w:rPr>
        <w:t xml:space="preserve"> correspondiente a los recursos internos</w:t>
      </w:r>
      <w:r w:rsidR="00DA31D1">
        <w:rPr>
          <w:lang w:val="es-DO"/>
        </w:rPr>
        <w:t xml:space="preserve"> asignados a cada proyecto</w:t>
      </w:r>
      <w:r w:rsidR="005803AA">
        <w:rPr>
          <w:lang w:val="es-DO"/>
        </w:rPr>
        <w:t xml:space="preserve">, al </w:t>
      </w:r>
      <w:r w:rsidR="00D35DA6">
        <w:rPr>
          <w:lang w:val="es-DO"/>
        </w:rPr>
        <w:t>27 de diciembre</w:t>
      </w:r>
      <w:r w:rsidR="00E97F3F">
        <w:rPr>
          <w:lang w:val="es-DO"/>
        </w:rPr>
        <w:t xml:space="preserve"> </w:t>
      </w:r>
      <w:r w:rsidR="0074621A">
        <w:rPr>
          <w:lang w:val="es-DO"/>
        </w:rPr>
        <w:t>del 2024</w:t>
      </w:r>
      <w:r w:rsidRPr="003048F6">
        <w:rPr>
          <w:lang w:val="es-DO"/>
        </w:rPr>
        <w:t xml:space="preserve">. Estos datos excluyen tanto a la Escuela Nacional de la Judicatura como al Registro </w:t>
      </w:r>
      <w:r w:rsidRPr="2E57DFBF">
        <w:rPr>
          <w:lang w:val="es-DO"/>
        </w:rPr>
        <w:t>Inmobiliario</w:t>
      </w:r>
      <w:r w:rsidRPr="003048F6">
        <w:rPr>
          <w:lang w:val="es-DO"/>
        </w:rPr>
        <w:t xml:space="preserve">, tomando en cuenta que éstos manejan un POA con un presupuesto independiente. </w:t>
      </w:r>
    </w:p>
    <w:p w14:paraId="5E31DF1A" w14:textId="1CE31CA5" w:rsidR="004553B6" w:rsidRPr="00E52BAF" w:rsidRDefault="004553B6" w:rsidP="004553B6">
      <w:pPr>
        <w:tabs>
          <w:tab w:val="left" w:pos="1547"/>
        </w:tabs>
        <w:spacing w:after="0"/>
        <w:rPr>
          <w:rFonts w:eastAsia="Calibri (Cuerpo)" w:cstheme="minorHAnsi"/>
          <w:b/>
          <w:bCs/>
          <w:color w:val="FF0000"/>
          <w:sz w:val="18"/>
          <w:szCs w:val="18"/>
          <w:lang w:val="es-DO"/>
        </w:rPr>
      </w:pPr>
    </w:p>
    <w:p w14:paraId="2FCE56CF" w14:textId="1B994412" w:rsidR="0040308B" w:rsidRPr="000B0D56" w:rsidRDefault="000B0D56" w:rsidP="000B0D56">
      <w:pPr>
        <w:tabs>
          <w:tab w:val="left" w:pos="1547"/>
        </w:tabs>
        <w:rPr>
          <w:b/>
          <w:sz w:val="20"/>
          <w:szCs w:val="20"/>
          <w:lang w:val="es-DO"/>
        </w:rPr>
      </w:pPr>
      <w:r>
        <w:rPr>
          <w:b/>
          <w:sz w:val="20"/>
          <w:szCs w:val="20"/>
          <w:lang w:val="es-DO"/>
        </w:rPr>
        <w:t xml:space="preserve">Resumen de Ejecución Presupuestaria </w:t>
      </w:r>
      <w:r w:rsidR="005C4499">
        <w:rPr>
          <w:b/>
          <w:sz w:val="20"/>
          <w:szCs w:val="20"/>
          <w:lang w:val="es-DO"/>
        </w:rPr>
        <w:t xml:space="preserve">de </w:t>
      </w:r>
      <w:r>
        <w:rPr>
          <w:b/>
          <w:sz w:val="20"/>
          <w:szCs w:val="20"/>
          <w:lang w:val="es-DO"/>
        </w:rPr>
        <w:t>Proyectos POA 202</w:t>
      </w:r>
      <w:r w:rsidR="00126958">
        <w:rPr>
          <w:b/>
          <w:sz w:val="20"/>
          <w:szCs w:val="20"/>
          <w:lang w:val="es-DO"/>
        </w:rPr>
        <w:t>4</w:t>
      </w:r>
      <w:r>
        <w:rPr>
          <w:b/>
          <w:sz w:val="20"/>
          <w:szCs w:val="20"/>
          <w:lang w:val="es-DO"/>
        </w:rPr>
        <w:t xml:space="preserve"> </w:t>
      </w:r>
    </w:p>
    <w:tbl>
      <w:tblPr>
        <w:tblW w:w="1119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1275"/>
        <w:gridCol w:w="1276"/>
        <w:gridCol w:w="1276"/>
        <w:gridCol w:w="1276"/>
      </w:tblGrid>
      <w:tr w:rsidR="00A16FEE" w:rsidRPr="002B2522" w14:paraId="5AA26721" w14:textId="1A8FAB12" w:rsidTr="00D005FC">
        <w:trPr>
          <w:trHeight w:val="397"/>
        </w:trPr>
        <w:tc>
          <w:tcPr>
            <w:tcW w:w="11194" w:type="dxa"/>
            <w:gridSpan w:val="5"/>
            <w:shd w:val="clear" w:color="auto" w:fill="002060"/>
            <w:noWrap/>
            <w:vAlign w:val="center"/>
          </w:tcPr>
          <w:p w14:paraId="4EDDB38D" w14:textId="4E813917" w:rsidR="00A16FEE" w:rsidRPr="002B2522" w:rsidRDefault="00A16FEE" w:rsidP="003F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</w:pPr>
            <w:r w:rsidRPr="002B252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  <w:t xml:space="preserve">EJECUCIÓN PRESUPUESTARIA DE PROYECTOS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  <w:t>POA</w:t>
            </w:r>
            <w:r w:rsidRPr="002B252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  <w:t xml:space="preserve"> 202</w:t>
            </w:r>
            <w:r w:rsidR="00A255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  <w:t>4</w:t>
            </w:r>
            <w:r w:rsidRPr="002B252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  <w:t xml:space="preserve"> – AL</w:t>
            </w:r>
            <w:r w:rsidR="0011215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  <w:t>27</w:t>
            </w:r>
            <w:r w:rsidR="0074621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  <w:t>/</w:t>
            </w:r>
            <w:r w:rsidR="0011215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  <w:t>12</w:t>
            </w:r>
            <w:r w:rsidR="0074621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  <w:t>/2024</w:t>
            </w:r>
          </w:p>
          <w:p w14:paraId="14A2A3AA" w14:textId="2B556B2E" w:rsidR="00A16FEE" w:rsidRPr="002B2522" w:rsidRDefault="00A16FEE" w:rsidP="00A16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</w:pPr>
            <w:r w:rsidRPr="002B252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  <w:t>(VALORES RD$)</w:t>
            </w:r>
          </w:p>
        </w:tc>
      </w:tr>
      <w:tr w:rsidR="004B0FB6" w:rsidRPr="002B2522" w14:paraId="5824E84D" w14:textId="4C7D179C" w:rsidTr="00D005FC">
        <w:trPr>
          <w:trHeight w:val="397"/>
        </w:trPr>
        <w:tc>
          <w:tcPr>
            <w:tcW w:w="6091" w:type="dxa"/>
            <w:shd w:val="clear" w:color="auto" w:fill="E7E6E6" w:themeFill="background2"/>
            <w:noWrap/>
            <w:vAlign w:val="center"/>
            <w:hideMark/>
          </w:tcPr>
          <w:p w14:paraId="7CFC504E" w14:textId="3E0D3E64" w:rsidR="004B0FB6" w:rsidRPr="002B2522" w:rsidRDefault="004B0FB6" w:rsidP="004B0F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</w:pPr>
            <w:r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>Proyecto</w:t>
            </w:r>
          </w:p>
        </w:tc>
        <w:tc>
          <w:tcPr>
            <w:tcW w:w="1275" w:type="dxa"/>
            <w:shd w:val="clear" w:color="auto" w:fill="E7E6E6" w:themeFill="background2"/>
            <w:noWrap/>
            <w:vAlign w:val="center"/>
            <w:hideMark/>
          </w:tcPr>
          <w:p w14:paraId="76A1CBC6" w14:textId="472A1739" w:rsidR="004B0FB6" w:rsidRPr="002B2522" w:rsidRDefault="004B0FB6" w:rsidP="004B0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</w:pPr>
            <w:r w:rsidRPr="002B2522"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>Presupuesto A</w:t>
            </w:r>
            <w:r w:rsidR="009D59AC"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>signado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38136C7B" w14:textId="0BD36F7E" w:rsidR="004B0FB6" w:rsidRPr="002B2522" w:rsidRDefault="003C0308" w:rsidP="004B0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</w:pPr>
            <w:r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 xml:space="preserve">Pagado 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center"/>
          </w:tcPr>
          <w:p w14:paraId="5C3586C5" w14:textId="4968DDE9" w:rsidR="004B0FB6" w:rsidRPr="002B2522" w:rsidRDefault="003C0308" w:rsidP="00145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</w:pPr>
            <w:r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>Comprometido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center"/>
          </w:tcPr>
          <w:p w14:paraId="28EAF0CE" w14:textId="1031AE9D" w:rsidR="004B0FB6" w:rsidRPr="002B2522" w:rsidRDefault="004B0FB6" w:rsidP="00BC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</w:pPr>
            <w:r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>Disponible</w:t>
            </w:r>
          </w:p>
        </w:tc>
      </w:tr>
      <w:tr w:rsidR="00033839" w:rsidRPr="002B2522" w14:paraId="0CF925DB" w14:textId="445F7827" w:rsidTr="00033839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1AF0A72B" w14:textId="2C22633A" w:rsidR="00033839" w:rsidRPr="00BC7B85" w:rsidRDefault="00033839" w:rsidP="00033839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Agenda de Participación Social del Poder Judicial Dominicano: Nacional e Internacional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D49E441" w14:textId="5B89604B" w:rsidR="00033839" w:rsidRPr="0067295D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  <w:t xml:space="preserve"> </w:t>
            </w: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262,422,505.55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36C65DF7" w14:textId="40400266" w:rsidR="00033839" w:rsidRPr="0067295D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194,793,482.65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30FAA17" w14:textId="72A8E522" w:rsidR="00033839" w:rsidRPr="0067295D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67,629,022.90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AF39072" w14:textId="7C0418C3" w:rsidR="00033839" w:rsidRPr="0067295D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033839" w:rsidRPr="00767C78" w14:paraId="646B123A" w14:textId="77777777" w:rsidTr="00033839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1B5AD437" w14:textId="7F4E4675" w:rsidR="00033839" w:rsidRPr="00BC7B85" w:rsidRDefault="00033839" w:rsidP="00033839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Apertura de la sede Santo Domingo Este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68C0259" w14:textId="546B40A3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155,632,732.90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4442C4EF" w14:textId="319B8DA6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10,116,541.52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089CBEE" w14:textId="3795EA61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145,516,191.38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16151C3" w14:textId="4436DCD0" w:rsidR="00033839" w:rsidRPr="00767C78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033839" w:rsidRPr="00767C78" w14:paraId="5D5816BA" w14:textId="77777777" w:rsidTr="00033839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60C79043" w14:textId="6AF9DB4A" w:rsidR="00033839" w:rsidRPr="00BC7B85" w:rsidRDefault="00033839" w:rsidP="00033839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Transformación Digital: Sistema de Gestión de Casos, Audiencias Virtuales y Acceso Digital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2F656CB" w14:textId="0D4D533F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118,219,225.43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1F6C9EA3" w14:textId="6A7F60B7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14,495,116.62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50E947B" w14:textId="33AE3B9A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103,724,108.81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B62EE2D" w14:textId="07C1E7AA" w:rsidR="00033839" w:rsidRPr="00767C78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033839" w:rsidRPr="00906774" w14:paraId="0ADCF6DC" w14:textId="77777777" w:rsidTr="00033839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4DA6789B" w14:textId="3601B03D" w:rsidR="00033839" w:rsidRPr="00BC7B85" w:rsidRDefault="00033839" w:rsidP="00033839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 xml:space="preserve">Planificación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 xml:space="preserve">Estratégica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Decenal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66DA8EE" w14:textId="3E3144BC" w:rsidR="00033839" w:rsidRPr="0067295D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74,759,000.00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37F6650A" w14:textId="0326A636" w:rsidR="00033839" w:rsidRPr="0067295D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36,800,000.00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28EFB6A" w14:textId="7CC304C9" w:rsidR="00033839" w:rsidRPr="0067295D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37,959,000.00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24FCFA0" w14:textId="34E11EE7" w:rsidR="00033839" w:rsidRPr="0067295D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033839" w:rsidRPr="00767C78" w14:paraId="2C8BEECF" w14:textId="30B12768" w:rsidTr="00033839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045FEE36" w14:textId="79BA8B18" w:rsidR="00033839" w:rsidRPr="00BC7B85" w:rsidRDefault="00033839" w:rsidP="00033839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Adecuación de Sedes para Infraestructura Digna y Accesible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F424D3B" w14:textId="609B8270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63,195,089.78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5D99B270" w14:textId="48E7F75A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9,271,955.63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C5F6301" w14:textId="06090A6C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53,923,134.15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E646538" w14:textId="3B6B5BF6" w:rsidR="00033839" w:rsidRPr="00767C78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033839" w:rsidRPr="00767C78" w14:paraId="18E794DB" w14:textId="77777777" w:rsidTr="00033839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6183D0CC" w14:textId="6867A160" w:rsidR="00033839" w:rsidRPr="00BC7B85" w:rsidRDefault="00033839" w:rsidP="00033839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Modelo de Atención al Usuario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8EE1F04" w14:textId="23E172BB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16,300,000.00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0228AE6E" w14:textId="1AFB2AD4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15,287,196.80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DB85A7F" w14:textId="30A6D804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1,012,803.20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4749E3E" w14:textId="20B3B041" w:rsidR="00033839" w:rsidRPr="00767C78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033839" w:rsidRPr="0081662D" w14:paraId="61116532" w14:textId="77777777" w:rsidTr="00033839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059D25F3" w14:textId="77777777" w:rsidR="00033839" w:rsidRPr="00BC7B85" w:rsidRDefault="00033839" w:rsidP="00033839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Actualización del Modelo Operativo de la Gestión Documental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8C58E86" w14:textId="0BB9D27F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10,120,000.00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4DF9B42C" w14:textId="72CCF8B9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268,360.00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F81E1CF" w14:textId="3C6EBFF4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9,851,640.00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4C0BCA2" w14:textId="287D76D2" w:rsidR="00033839" w:rsidRPr="0081662D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033839" w:rsidRPr="0081662D" w14:paraId="629BA44D" w14:textId="77777777" w:rsidTr="00033839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267D4790" w14:textId="0F19A05F" w:rsidR="00033839" w:rsidRPr="00BC7B85" w:rsidRDefault="00033839" w:rsidP="00033839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Implementación de la Política de Comunicaciones del Poder Judicial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F2F35DB" w14:textId="7FC6B918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8,500,000.00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4131E488" w14:textId="05B7DC89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1,999,999.98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219044F" w14:textId="79942F56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6,500,000.02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4C70872" w14:textId="70441B85" w:rsidR="00033839" w:rsidRPr="0081662D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033839" w:rsidRPr="003C3511" w14:paraId="69A3355E" w14:textId="77777777" w:rsidTr="00033839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276A460F" w14:textId="77777777" w:rsidR="00033839" w:rsidRPr="00BC7B85" w:rsidRDefault="00033839" w:rsidP="00033839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Identidad Institucional &amp; Accesibilidad / Usabilidad Portales Web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30E6B1E" w14:textId="44E8DF97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5,000,000.00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4B30242E" w14:textId="34D68CAE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5,000,000.00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0E8E117" w14:textId="25DFCD79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 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10FE3CE" w14:textId="7FE0B739" w:rsidR="00033839" w:rsidRPr="003C3511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033839" w:rsidRPr="0081662D" w14:paraId="37B1F8F2" w14:textId="77777777" w:rsidTr="00033839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0579514B" w14:textId="7A6EE6C8" w:rsidR="00033839" w:rsidRPr="00BC7B85" w:rsidRDefault="00033839" w:rsidP="00033839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Implementación Sistema de Gestión de Recursos (ERP)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A306478" w14:textId="15DA61C4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5,000,000.00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4D8B083D" w14:textId="75E568A1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5,000,000.00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9C7F249" w14:textId="7CEBCCD0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 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6A6CA77" w14:textId="6AE1F3ED" w:rsidR="00033839" w:rsidRPr="0081662D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033839" w:rsidRPr="00767C78" w14:paraId="23B917B4" w14:textId="3421D0A2" w:rsidTr="00033839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799A8B46" w14:textId="65E295B5" w:rsidR="00033839" w:rsidRPr="00BC7B85" w:rsidRDefault="00033839" w:rsidP="00033839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Sistema de Evaluación de Desempeño Jurisdiccional y Administrativo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8DE0241" w14:textId="7D1D5027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2,500,000.00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38093AFA" w14:textId="6898ED77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85,384.80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528479C" w14:textId="4DDACD77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2,414,615.20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B2C7609" w14:textId="7957AC6D" w:rsidR="00033839" w:rsidRPr="00767C78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033839" w:rsidRPr="006B3E08" w14:paraId="666C8365" w14:textId="77777777" w:rsidTr="00033839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36ACF1AA" w14:textId="54B37DD3" w:rsidR="00033839" w:rsidRPr="00BC7B85" w:rsidRDefault="00033839" w:rsidP="00033839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Mecanismos No Adversariales de Resolución de Conflictos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3BFD9DB" w14:textId="5E0922E6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1,350,500.00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12156AE5" w14:textId="1F8CB523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946,825.00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AB29FD7" w14:textId="740DC28C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403,675.00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1AAF458" w14:textId="337ED001" w:rsidR="00033839" w:rsidRPr="006B3E08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033839" w:rsidRPr="006B3E08" w14:paraId="04A0484F" w14:textId="77777777" w:rsidTr="00033839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40A784A3" w14:textId="0986E590" w:rsidR="00033839" w:rsidRPr="00BC7B85" w:rsidRDefault="00033839" w:rsidP="00033839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Tratamiento Bajo Supervisión Judicial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5984098" w14:textId="4EED75F6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1,240,000.00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6CF3102F" w14:textId="06D33703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186,017.00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3C0DCC6" w14:textId="6FF21CFE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1,053,983.00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8E281F4" w14:textId="22FE7A53" w:rsidR="00033839" w:rsidRPr="006B3E08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033839" w:rsidRPr="003C3511" w14:paraId="3C214834" w14:textId="77777777" w:rsidTr="00033839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2565F30E" w14:textId="24E97367" w:rsidR="00033839" w:rsidRPr="00BC7B85" w:rsidRDefault="00033839" w:rsidP="00033839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Modelo Operativo &amp; Sistema Integral de Gestión de la Calidad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32A20C0" w14:textId="364F313D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156,250.00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1237363A" w14:textId="1720B978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42,453.06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B2805B1" w14:textId="5D77EEEF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113,796.94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96F4119" w14:textId="17A79254" w:rsidR="00033839" w:rsidRPr="003C3511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033839" w:rsidRPr="0081365E" w14:paraId="5EF27F79" w14:textId="77777777" w:rsidTr="00033839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77EE907A" w14:textId="6BE3DCEA" w:rsidR="00033839" w:rsidRPr="00BC7B85" w:rsidRDefault="00033839" w:rsidP="00033839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Sistema Preventivo y Disciplinario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6298CFD" w14:textId="5D162575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100,000.00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53127258" w14:textId="35A7E327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 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5B968CC" w14:textId="04C22D5B" w:rsidR="00033839" w:rsidRPr="00033839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38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100,000.00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4F610E2" w14:textId="12A561A2" w:rsidR="00033839" w:rsidRPr="0081365E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033839" w:rsidRPr="00C5622B" w14:paraId="58024D53" w14:textId="77777777" w:rsidTr="00F07DE7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181128D7" w14:textId="0F6CA4C2" w:rsidR="00033839" w:rsidRPr="00BC7B85" w:rsidRDefault="00033839" w:rsidP="00033839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s-DO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Optimización Procesal Penal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5587873" w14:textId="62E98F08" w:rsidR="00033839" w:rsidRPr="0067295D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0E11C466" w14:textId="0A5D15C1" w:rsidR="00033839" w:rsidRPr="0067295D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9E0"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AA830C1" w14:textId="30184DB4" w:rsidR="00033839" w:rsidRPr="0067295D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9E0"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16342B2" w14:textId="2F69C766" w:rsidR="00033839" w:rsidRPr="0067295D" w:rsidRDefault="00033839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9E0"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</w:tr>
      <w:tr w:rsidR="0081365E" w:rsidRPr="00C5622B" w14:paraId="1E0FE429" w14:textId="77777777" w:rsidTr="00F07DE7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60D86E0F" w14:textId="37D2224D" w:rsidR="0081365E" w:rsidRPr="00DD66F4" w:rsidRDefault="0081365E" w:rsidP="0081365E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Interoperabilidad de la Justicia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A03173B" w14:textId="178296FF" w:rsidR="0081365E" w:rsidRPr="007377AA" w:rsidRDefault="0081365E" w:rsidP="0081365E">
            <w:pPr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139F1C3C" w14:textId="1FC7039B" w:rsidR="0081365E" w:rsidRPr="007377AA" w:rsidRDefault="0081365E" w:rsidP="0081365E">
            <w:pPr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609E0"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A0AEF8E" w14:textId="6DB4F4C4" w:rsidR="0081365E" w:rsidRPr="007377AA" w:rsidRDefault="0081365E" w:rsidP="0081365E">
            <w:pPr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609E0"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094F88B" w14:textId="003A538C" w:rsidR="0081365E" w:rsidRPr="007377AA" w:rsidRDefault="0081365E" w:rsidP="0081365E">
            <w:pPr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609E0"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</w:tr>
      <w:tr w:rsidR="0081365E" w:rsidRPr="002A0E06" w14:paraId="475710E2" w14:textId="77777777" w:rsidTr="00F07DE7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5DA5CEAC" w14:textId="3FD39EF0" w:rsidR="0081365E" w:rsidRPr="00DD66F4" w:rsidRDefault="0081365E" w:rsidP="0081365E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Transformación Cultural y Gestión del Cambio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CF67D84" w14:textId="07E78364" w:rsidR="0081365E" w:rsidRPr="002A0E06" w:rsidRDefault="0081365E" w:rsidP="0081365E">
            <w:pPr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573A1368" w14:textId="30E21F76" w:rsidR="0081365E" w:rsidRPr="002A0E06" w:rsidRDefault="0081365E" w:rsidP="0081365E">
            <w:pPr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609E0"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A07708B" w14:textId="521EE3C9" w:rsidR="0081365E" w:rsidRPr="002A0E06" w:rsidRDefault="0081365E" w:rsidP="0081365E">
            <w:pPr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609E0"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A7576B0" w14:textId="58A3C0F4" w:rsidR="0081365E" w:rsidRPr="002A0E06" w:rsidRDefault="0081365E" w:rsidP="0081365E">
            <w:pPr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609E0"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</w:tr>
      <w:tr w:rsidR="000829C2" w:rsidRPr="002A0E06" w14:paraId="36DE6A3E" w14:textId="14459C4C" w:rsidTr="000829C2">
        <w:trPr>
          <w:trHeight w:val="397"/>
        </w:trPr>
        <w:tc>
          <w:tcPr>
            <w:tcW w:w="6091" w:type="dxa"/>
            <w:shd w:val="clear" w:color="auto" w:fill="E7E6E6" w:themeFill="background2"/>
            <w:noWrap/>
            <w:vAlign w:val="center"/>
          </w:tcPr>
          <w:p w14:paraId="0ECF258B" w14:textId="017F96F7" w:rsidR="000829C2" w:rsidRPr="002B2522" w:rsidRDefault="00BE1CEC" w:rsidP="00082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</w:pPr>
            <w:r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 xml:space="preserve">Total </w:t>
            </w:r>
            <w:r w:rsidR="000829C2"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>Ejecución Presupuestaria de Proyectos</w:t>
            </w:r>
          </w:p>
        </w:tc>
        <w:tc>
          <w:tcPr>
            <w:tcW w:w="1275" w:type="dxa"/>
            <w:shd w:val="clear" w:color="auto" w:fill="E7E6E6" w:themeFill="background2"/>
            <w:noWrap/>
            <w:vAlign w:val="center"/>
          </w:tcPr>
          <w:p w14:paraId="3BDFEE1C" w14:textId="775E9BD6" w:rsidR="000829C2" w:rsidRPr="000829C2" w:rsidRDefault="000829C2" w:rsidP="00082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</w:pPr>
            <w:r w:rsidRPr="000829C2"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>724,495,303.66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18BE6CE2" w14:textId="630087E5" w:rsidR="000829C2" w:rsidRPr="000829C2" w:rsidRDefault="000829C2" w:rsidP="00082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</w:pPr>
            <w:r w:rsidRPr="000829C2"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>294,293,333.06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center"/>
          </w:tcPr>
          <w:p w14:paraId="5C63E33B" w14:textId="589589CE" w:rsidR="000829C2" w:rsidRPr="000829C2" w:rsidRDefault="000829C2" w:rsidP="00082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</w:pPr>
            <w:r w:rsidRPr="000829C2"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>430,201,970.60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center"/>
          </w:tcPr>
          <w:p w14:paraId="51E0C47A" w14:textId="4E80ED82" w:rsidR="000829C2" w:rsidRPr="00A31213" w:rsidRDefault="000829C2" w:rsidP="00082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17"/>
                <w:szCs w:val="17"/>
                <w:lang w:val="es-DO" w:eastAsia="es-DO"/>
              </w:rPr>
            </w:pPr>
            <w:r w:rsidRPr="00A31213"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>0</w:t>
            </w:r>
            <w:r w:rsidRPr="00A31213"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>00</w:t>
            </w:r>
            <w:r w:rsidRPr="00A31213"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 xml:space="preserve"> </w:t>
            </w:r>
          </w:p>
        </w:tc>
      </w:tr>
    </w:tbl>
    <w:p w14:paraId="3F764232" w14:textId="1AB3854B" w:rsidR="004C7824" w:rsidRDefault="004F103E" w:rsidP="00FC5C89">
      <w:pPr>
        <w:tabs>
          <w:tab w:val="left" w:pos="1547"/>
        </w:tabs>
        <w:spacing w:after="0"/>
        <w:rPr>
          <w:rFonts w:eastAsia="Calibri (Cuerpo)" w:cstheme="minorHAnsi"/>
          <w:i/>
          <w:iCs/>
          <w:sz w:val="18"/>
          <w:szCs w:val="18"/>
          <w:lang w:val="es-DO"/>
        </w:rPr>
      </w:pPr>
      <w:r w:rsidRPr="009E0416">
        <w:rPr>
          <w:rFonts w:eastAsia="Calibri (Cuerpo)" w:cstheme="minorHAnsi"/>
          <w:i/>
          <w:iCs/>
          <w:sz w:val="18"/>
          <w:szCs w:val="18"/>
          <w:lang w:val="es-DO"/>
        </w:rPr>
        <w:t>Fuente: Dirección Financiera del Consejo del Poder Judicial</w:t>
      </w:r>
      <w:r w:rsidR="00986959" w:rsidRPr="00DF28D4">
        <w:rPr>
          <w:rFonts w:eastAsia="Calibri (Cuerpo)" w:cstheme="minorHAnsi"/>
          <w:i/>
          <w:iCs/>
          <w:sz w:val="18"/>
          <w:szCs w:val="18"/>
          <w:lang w:val="es-DO"/>
        </w:rPr>
        <w:t>,</w:t>
      </w:r>
      <w:r w:rsidR="00677B0B" w:rsidRPr="00DF28D4">
        <w:rPr>
          <w:rFonts w:eastAsia="Calibri (Cuerpo)" w:cstheme="minorHAnsi"/>
          <w:i/>
          <w:iCs/>
          <w:sz w:val="18"/>
          <w:szCs w:val="18"/>
          <w:lang w:val="es-DO"/>
        </w:rPr>
        <w:t xml:space="preserve"> en fecha</w:t>
      </w:r>
      <w:r w:rsidR="00D51301" w:rsidRPr="00DF28D4">
        <w:rPr>
          <w:rFonts w:eastAsia="Calibri (Cuerpo)" w:cstheme="minorHAnsi"/>
          <w:i/>
          <w:iCs/>
          <w:sz w:val="18"/>
          <w:szCs w:val="18"/>
          <w:lang w:val="es-DO"/>
        </w:rPr>
        <w:t xml:space="preserve"> </w:t>
      </w:r>
      <w:r w:rsidR="000829C2">
        <w:rPr>
          <w:rFonts w:eastAsia="Calibri (Cuerpo)" w:cstheme="minorHAnsi"/>
          <w:i/>
          <w:sz w:val="18"/>
          <w:szCs w:val="18"/>
          <w:lang w:val="es-DO"/>
        </w:rPr>
        <w:t>10</w:t>
      </w:r>
      <w:r w:rsidR="00D51301" w:rsidRPr="00A31213">
        <w:rPr>
          <w:rFonts w:eastAsia="Calibri (Cuerpo)" w:cstheme="minorHAnsi"/>
          <w:i/>
          <w:sz w:val="18"/>
          <w:szCs w:val="18"/>
          <w:lang w:val="es-DO"/>
        </w:rPr>
        <w:t>/</w:t>
      </w:r>
      <w:r w:rsidR="000829C2">
        <w:rPr>
          <w:rFonts w:eastAsia="Calibri (Cuerpo)" w:cstheme="minorHAnsi"/>
          <w:i/>
          <w:iCs/>
          <w:sz w:val="18"/>
          <w:szCs w:val="18"/>
          <w:lang w:val="es-DO"/>
        </w:rPr>
        <w:t>01</w:t>
      </w:r>
      <w:r w:rsidR="00D51301" w:rsidRPr="00A31213">
        <w:rPr>
          <w:rFonts w:eastAsia="Calibri (Cuerpo)" w:cstheme="minorHAnsi"/>
          <w:i/>
          <w:sz w:val="18"/>
          <w:szCs w:val="18"/>
          <w:lang w:val="es-DO"/>
        </w:rPr>
        <w:t>/20</w:t>
      </w:r>
      <w:r w:rsidR="00EB1B65" w:rsidRPr="00A31213">
        <w:rPr>
          <w:rFonts w:eastAsia="Calibri (Cuerpo)" w:cstheme="minorHAnsi"/>
          <w:i/>
          <w:sz w:val="18"/>
          <w:szCs w:val="18"/>
          <w:lang w:val="es-DO"/>
        </w:rPr>
        <w:t>2</w:t>
      </w:r>
      <w:r w:rsidR="000829C2">
        <w:rPr>
          <w:rFonts w:eastAsia="Calibri (Cuerpo)" w:cstheme="minorHAnsi"/>
          <w:i/>
          <w:sz w:val="18"/>
          <w:szCs w:val="18"/>
          <w:lang w:val="es-DO"/>
        </w:rPr>
        <w:t>5</w:t>
      </w:r>
      <w:r w:rsidR="00BF0D2E" w:rsidRPr="00A31213">
        <w:rPr>
          <w:rFonts w:eastAsia="Calibri (Cuerpo)" w:cstheme="minorHAnsi"/>
          <w:i/>
          <w:sz w:val="18"/>
          <w:szCs w:val="18"/>
          <w:lang w:val="es-DO"/>
        </w:rPr>
        <w:t>.</w:t>
      </w:r>
    </w:p>
    <w:p w14:paraId="617342C6" w14:textId="1F88DAAC" w:rsidR="000D14D3" w:rsidRPr="009309C3" w:rsidRDefault="000D14D3" w:rsidP="000D14D3">
      <w:pPr>
        <w:jc w:val="center"/>
        <w:rPr>
          <w:rFonts w:eastAsia="Calibri (Cuerpo)"/>
          <w:b/>
          <w:sz w:val="10"/>
          <w:szCs w:val="10"/>
          <w:lang w:val="es-DO"/>
        </w:rPr>
      </w:pPr>
    </w:p>
    <w:p w14:paraId="626F1D3F" w14:textId="77777777" w:rsidR="00993718" w:rsidRDefault="00993718" w:rsidP="000D14D3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6DD797D6" w14:textId="77777777" w:rsidR="00014041" w:rsidRDefault="00014041" w:rsidP="000D14D3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3D953B5A" w14:textId="77777777" w:rsidR="00F55821" w:rsidRDefault="00F55821" w:rsidP="000D14D3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3E56F29E" w14:textId="77777777" w:rsidR="00F55821" w:rsidRDefault="00F55821" w:rsidP="000D14D3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14CBBD67" w14:textId="77777777" w:rsidR="00F55821" w:rsidRDefault="00F55821" w:rsidP="000D14D3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65B1424E" w14:textId="77777777" w:rsidR="00F55821" w:rsidRDefault="00F55821" w:rsidP="000D14D3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4B19CC1C" w14:textId="77777777" w:rsidR="00FF1324" w:rsidRDefault="00FF1324" w:rsidP="000D14D3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179FE5C3" w14:textId="1F99E449" w:rsidR="000D14D3" w:rsidRPr="00775CC3" w:rsidRDefault="000D14D3" w:rsidP="000D14D3">
      <w:pPr>
        <w:jc w:val="center"/>
        <w:rPr>
          <w:lang w:val="es-DO"/>
        </w:rPr>
      </w:pPr>
      <w:r w:rsidRPr="30FDCCCE">
        <w:rPr>
          <w:rFonts w:eastAsia="Calibri (Cuerpo)"/>
          <w:b/>
          <w:sz w:val="20"/>
          <w:szCs w:val="20"/>
          <w:lang w:val="es-DO"/>
        </w:rPr>
        <w:lastRenderedPageBreak/>
        <w:t xml:space="preserve">Gráfico No. </w:t>
      </w:r>
      <w:r w:rsidR="00D87177">
        <w:rPr>
          <w:rFonts w:eastAsia="Calibri (Cuerpo)"/>
          <w:b/>
          <w:sz w:val="20"/>
          <w:szCs w:val="20"/>
          <w:lang w:val="es-DO"/>
        </w:rPr>
        <w:t>9</w:t>
      </w:r>
      <w:r w:rsidRPr="30FDCCCE">
        <w:rPr>
          <w:rFonts w:eastAsia="Calibri (Cuerpo)"/>
          <w:b/>
          <w:sz w:val="20"/>
          <w:szCs w:val="20"/>
          <w:lang w:val="es-DO"/>
        </w:rPr>
        <w:t xml:space="preserve">: </w:t>
      </w:r>
      <w:r>
        <w:rPr>
          <w:rFonts w:eastAsia="Calibri (Cuerpo)"/>
          <w:b/>
          <w:sz w:val="20"/>
          <w:szCs w:val="20"/>
          <w:lang w:val="es-DO"/>
        </w:rPr>
        <w:t xml:space="preserve">Distribución presupuestaria de los proyectos </w:t>
      </w:r>
    </w:p>
    <w:p w14:paraId="2FB70FBC" w14:textId="2499880D" w:rsidR="008F4EA3" w:rsidRPr="00900298" w:rsidRDefault="009338FA" w:rsidP="00900298">
      <w:pPr>
        <w:tabs>
          <w:tab w:val="left" w:pos="1547"/>
        </w:tabs>
        <w:spacing w:after="0"/>
        <w:jc w:val="center"/>
        <w:rPr>
          <w:rFonts w:eastAsia="Calibri (Cuerpo)" w:cstheme="minorHAnsi"/>
          <w:i/>
          <w:iCs/>
          <w:color w:val="FF0000"/>
          <w:sz w:val="18"/>
          <w:szCs w:val="18"/>
          <w:lang w:val="es-DO"/>
        </w:rPr>
      </w:pPr>
      <w:r>
        <w:rPr>
          <w:noProof/>
        </w:rPr>
        <w:drawing>
          <wp:inline distT="0" distB="0" distL="0" distR="0" wp14:anchorId="31052D98" wp14:editId="42AD85E5">
            <wp:extent cx="6832600" cy="3752697"/>
            <wp:effectExtent l="0" t="0" r="0" b="0"/>
            <wp:docPr id="103460803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CA56EB64-CB00-B79B-AFF0-70B16433A4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991ED7" w:rsidRPr="002B6534">
        <w:rPr>
          <w:noProof/>
          <w:lang w:val="es-ES"/>
        </w:rPr>
        <w:t xml:space="preserve"> </w:t>
      </w:r>
      <w:r w:rsidR="000951F0">
        <w:rPr>
          <w:noProof/>
        </w:rPr>
        <w:drawing>
          <wp:anchor distT="0" distB="0" distL="114300" distR="114300" simplePos="0" relativeHeight="251658240" behindDoc="0" locked="0" layoutInCell="1" allowOverlap="1" wp14:anchorId="7DF765A8" wp14:editId="6B5D7A12">
            <wp:simplePos x="0" y="0"/>
            <wp:positionH relativeFrom="margin">
              <wp:align>right</wp:align>
            </wp:positionH>
            <wp:positionV relativeFrom="paragraph">
              <wp:posOffset>47371</wp:posOffset>
            </wp:positionV>
            <wp:extent cx="3401060" cy="2113457"/>
            <wp:effectExtent l="0" t="0" r="0" b="0"/>
            <wp:wrapNone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47918E8B-E9CA-4C27-8099-021ED9C638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E64">
        <w:rPr>
          <w:rFonts w:eastAsia="Calibri (Cuerpo)"/>
          <w:b/>
          <w:bCs/>
          <w:sz w:val="20"/>
          <w:szCs w:val="20"/>
          <w:lang w:val="es-DO"/>
        </w:rPr>
        <w:t xml:space="preserve">                 </w:t>
      </w:r>
    </w:p>
    <w:p w14:paraId="6864E620" w14:textId="2C5536DA" w:rsidR="00207319" w:rsidRDefault="00207319" w:rsidP="00207319">
      <w:pPr>
        <w:jc w:val="center"/>
        <w:rPr>
          <w:rFonts w:eastAsia="Calibri (Cuerpo)"/>
          <w:b/>
          <w:sz w:val="20"/>
          <w:szCs w:val="20"/>
          <w:lang w:val="es-DO"/>
        </w:rPr>
      </w:pPr>
      <w:r>
        <w:rPr>
          <w:rFonts w:eastAsia="Calibri (Cuerpo)"/>
          <w:b/>
          <w:sz w:val="20"/>
          <w:szCs w:val="20"/>
          <w:lang w:val="es-DO"/>
        </w:rPr>
        <w:t>G</w:t>
      </w:r>
      <w:r w:rsidRPr="30FDCCCE">
        <w:rPr>
          <w:rFonts w:eastAsia="Calibri (Cuerpo)"/>
          <w:b/>
          <w:sz w:val="20"/>
          <w:szCs w:val="20"/>
          <w:lang w:val="es-DO"/>
        </w:rPr>
        <w:t xml:space="preserve">ráfico No. </w:t>
      </w:r>
      <w:r>
        <w:rPr>
          <w:rFonts w:eastAsia="Calibri (Cuerpo)"/>
          <w:b/>
          <w:sz w:val="20"/>
          <w:szCs w:val="20"/>
          <w:lang w:val="es-DO"/>
        </w:rPr>
        <w:t>1</w:t>
      </w:r>
      <w:r w:rsidR="006E4BA9">
        <w:rPr>
          <w:rFonts w:eastAsia="Calibri (Cuerpo)"/>
          <w:b/>
          <w:sz w:val="20"/>
          <w:szCs w:val="20"/>
          <w:lang w:val="es-DO"/>
        </w:rPr>
        <w:t>0</w:t>
      </w:r>
      <w:r w:rsidRPr="30FDCCCE">
        <w:rPr>
          <w:rFonts w:eastAsia="Calibri (Cuerpo)"/>
          <w:b/>
          <w:sz w:val="20"/>
          <w:szCs w:val="20"/>
          <w:lang w:val="es-DO"/>
        </w:rPr>
        <w:t xml:space="preserve">: </w:t>
      </w:r>
      <w:r w:rsidR="005704CB">
        <w:rPr>
          <w:rFonts w:eastAsia="Calibri (Cuerpo)"/>
          <w:b/>
          <w:sz w:val="20"/>
          <w:szCs w:val="20"/>
          <w:lang w:val="es-DO"/>
        </w:rPr>
        <w:t>Ejecución Presupuestaria</w:t>
      </w:r>
    </w:p>
    <w:p w14:paraId="5E4616AD" w14:textId="08994CCF" w:rsidR="00700485" w:rsidRPr="00775CC3" w:rsidRDefault="000972E8" w:rsidP="002B6534">
      <w:pPr>
        <w:ind w:right="128"/>
        <w:jc w:val="center"/>
        <w:rPr>
          <w:lang w:val="es-DO"/>
        </w:rPr>
      </w:pPr>
      <w:r w:rsidRPr="00C27815">
        <w:rPr>
          <w:noProof/>
          <w:lang w:val="es-DO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A411FA6" wp14:editId="130430B2">
                <wp:simplePos x="0" y="0"/>
                <wp:positionH relativeFrom="margin">
                  <wp:posOffset>0</wp:posOffset>
                </wp:positionH>
                <wp:positionV relativeFrom="paragraph">
                  <wp:posOffset>1882445</wp:posOffset>
                </wp:positionV>
                <wp:extent cx="2360930" cy="1404620"/>
                <wp:effectExtent l="0" t="0" r="0" b="5715"/>
                <wp:wrapNone/>
                <wp:docPr id="17946365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29517" w14:textId="77777777" w:rsidR="00014041" w:rsidRPr="00014041" w:rsidRDefault="00014041" w:rsidP="00700485">
                            <w:pPr>
                              <w:spacing w:after="0"/>
                              <w:ind w:firstLine="720"/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</w:pPr>
                          </w:p>
                          <w:p w14:paraId="1CA0FCB4" w14:textId="77777777" w:rsidR="00014041" w:rsidRPr="00014041" w:rsidRDefault="00014041" w:rsidP="00700485">
                            <w:pPr>
                              <w:spacing w:after="0"/>
                              <w:ind w:firstLine="720"/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</w:pPr>
                          </w:p>
                          <w:p w14:paraId="3569049F" w14:textId="77777777" w:rsidR="00014041" w:rsidRPr="00014041" w:rsidRDefault="00014041" w:rsidP="00700485">
                            <w:pPr>
                              <w:spacing w:after="0"/>
                              <w:ind w:firstLine="720"/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</w:pPr>
                          </w:p>
                          <w:p w14:paraId="16723A73" w14:textId="670B3E7C" w:rsidR="00700485" w:rsidRPr="00014041" w:rsidRDefault="00700485" w:rsidP="00700485">
                            <w:pPr>
                              <w:spacing w:after="0"/>
                              <w:ind w:firstLine="720"/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</w:pPr>
                            <w:r w:rsidRPr="00014041"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  <w:t>Elaborado:</w:t>
                            </w:r>
                          </w:p>
                          <w:p w14:paraId="3739115D" w14:textId="77777777" w:rsidR="00700485" w:rsidRPr="00014041" w:rsidRDefault="00700485" w:rsidP="00700485">
                            <w:pPr>
                              <w:spacing w:after="0"/>
                              <w:ind w:firstLine="720"/>
                              <w:rPr>
                                <w:rFonts w:eastAsia="Times New Roman"/>
                                <w:b/>
                                <w:bCs/>
                                <w:sz w:val="18"/>
                                <w:szCs w:val="18"/>
                                <w:lang w:val="es-DO"/>
                              </w:rPr>
                            </w:pPr>
                            <w:r w:rsidRPr="00014041">
                              <w:rPr>
                                <w:rFonts w:eastAsia="Times New Roman"/>
                                <w:b/>
                                <w:bCs/>
                                <w:sz w:val="18"/>
                                <w:szCs w:val="18"/>
                                <w:lang w:val="es-DO"/>
                              </w:rPr>
                              <w:t>Esperanza Adames L.</w:t>
                            </w:r>
                          </w:p>
                          <w:p w14:paraId="479C7E7C" w14:textId="7D14501A" w:rsidR="00700485" w:rsidRPr="00014041" w:rsidRDefault="00700485" w:rsidP="00014041">
                            <w:pPr>
                              <w:spacing w:after="0"/>
                              <w:ind w:firstLine="720"/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</w:pPr>
                            <w:r w:rsidRPr="00014041"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  <w:t>Gerente de Proyectos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411FA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48.2pt;width:185.9pt;height:110.6pt;z-index:25165824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AAT/g33gAAAAgBAAAPAAAAAAAAAAAA&#10;AAAAAFUEAABkcnMvZG93bnJldi54bWxQSwUGAAAAAAQABADzAAAAYAUAAAAA&#10;" filled="f" stroked="f">
                <v:textbox style="mso-fit-shape-to-text:t">
                  <w:txbxContent>
                    <w:p w14:paraId="71429517" w14:textId="77777777" w:rsidR="00014041" w:rsidRPr="00014041" w:rsidRDefault="00014041" w:rsidP="00700485">
                      <w:pPr>
                        <w:spacing w:after="0"/>
                        <w:ind w:firstLine="720"/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</w:pPr>
                    </w:p>
                    <w:p w14:paraId="1CA0FCB4" w14:textId="77777777" w:rsidR="00014041" w:rsidRPr="00014041" w:rsidRDefault="00014041" w:rsidP="00700485">
                      <w:pPr>
                        <w:spacing w:after="0"/>
                        <w:ind w:firstLine="720"/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</w:pPr>
                    </w:p>
                    <w:p w14:paraId="3569049F" w14:textId="77777777" w:rsidR="00014041" w:rsidRPr="00014041" w:rsidRDefault="00014041" w:rsidP="00700485">
                      <w:pPr>
                        <w:spacing w:after="0"/>
                        <w:ind w:firstLine="720"/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</w:pPr>
                    </w:p>
                    <w:p w14:paraId="16723A73" w14:textId="670B3E7C" w:rsidR="00700485" w:rsidRPr="00014041" w:rsidRDefault="00700485" w:rsidP="00700485">
                      <w:pPr>
                        <w:spacing w:after="0"/>
                        <w:ind w:firstLine="720"/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</w:pPr>
                      <w:r w:rsidRPr="00014041"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  <w:t>Elaborado:</w:t>
                      </w:r>
                    </w:p>
                    <w:p w14:paraId="3739115D" w14:textId="77777777" w:rsidR="00700485" w:rsidRPr="00014041" w:rsidRDefault="00700485" w:rsidP="00700485">
                      <w:pPr>
                        <w:spacing w:after="0"/>
                        <w:ind w:firstLine="720"/>
                        <w:rPr>
                          <w:rFonts w:eastAsia="Times New Roman"/>
                          <w:b/>
                          <w:bCs/>
                          <w:sz w:val="18"/>
                          <w:szCs w:val="18"/>
                          <w:lang w:val="es-DO"/>
                        </w:rPr>
                      </w:pPr>
                      <w:r w:rsidRPr="00014041">
                        <w:rPr>
                          <w:rFonts w:eastAsia="Times New Roman"/>
                          <w:b/>
                          <w:bCs/>
                          <w:sz w:val="18"/>
                          <w:szCs w:val="18"/>
                          <w:lang w:val="es-DO"/>
                        </w:rPr>
                        <w:t>Esperanza Adames L.</w:t>
                      </w:r>
                    </w:p>
                    <w:p w14:paraId="479C7E7C" w14:textId="7D14501A" w:rsidR="00700485" w:rsidRPr="00014041" w:rsidRDefault="00700485" w:rsidP="00014041">
                      <w:pPr>
                        <w:spacing w:after="0"/>
                        <w:ind w:firstLine="720"/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</w:pPr>
                      <w:r w:rsidRPr="00014041"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  <w:t>Gerente de Proyectos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68ED">
        <w:rPr>
          <w:noProof/>
        </w:rPr>
        <w:drawing>
          <wp:inline distT="0" distB="0" distL="0" distR="0" wp14:anchorId="7C245978" wp14:editId="517F31A1">
            <wp:extent cx="4169664" cy="2757831"/>
            <wp:effectExtent l="0" t="0" r="0" b="0"/>
            <wp:docPr id="188180372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C42B780B-D60A-81BB-85F7-75F947A3C0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5CC89552" w14:textId="27A17890" w:rsidR="00FC4833" w:rsidRPr="00FC4833" w:rsidRDefault="00492365" w:rsidP="000972E8">
      <w:pPr>
        <w:spacing w:after="0"/>
        <w:ind w:left="4111"/>
        <w:rPr>
          <w:rFonts w:eastAsia="Times New Roman"/>
          <w:lang w:val="es-DO"/>
        </w:rPr>
      </w:pPr>
      <w:r w:rsidRPr="00C27815">
        <w:rPr>
          <w:noProof/>
          <w:lang w:val="es-DO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299ED876" wp14:editId="3484398B">
                <wp:simplePos x="0" y="0"/>
                <wp:positionH relativeFrom="margin">
                  <wp:posOffset>0</wp:posOffset>
                </wp:positionH>
                <wp:positionV relativeFrom="paragraph">
                  <wp:posOffset>141910</wp:posOffset>
                </wp:positionV>
                <wp:extent cx="2360930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52DAA" w14:textId="072FB904" w:rsidR="00C27815" w:rsidRPr="00014041" w:rsidRDefault="00C27815" w:rsidP="00C27815">
                            <w:pPr>
                              <w:tabs>
                                <w:tab w:val="left" w:pos="1175"/>
                              </w:tabs>
                              <w:spacing w:after="0"/>
                              <w:ind w:left="720"/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</w:pPr>
                            <w:r w:rsidRPr="00014041"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  <w:t>Visto:</w:t>
                            </w:r>
                          </w:p>
                          <w:p w14:paraId="7845CE76" w14:textId="77777777" w:rsidR="00C27815" w:rsidRPr="00014041" w:rsidRDefault="00C27815" w:rsidP="00C27815">
                            <w:pPr>
                              <w:tabs>
                                <w:tab w:val="left" w:pos="1175"/>
                              </w:tabs>
                              <w:spacing w:after="0"/>
                              <w:ind w:left="720"/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</w:pPr>
                            <w:r w:rsidRPr="00014041">
                              <w:rPr>
                                <w:rFonts w:eastAsia="Times New Roman"/>
                                <w:b/>
                                <w:bCs/>
                                <w:sz w:val="18"/>
                                <w:szCs w:val="18"/>
                                <w:lang w:val="es-DO"/>
                              </w:rPr>
                              <w:t>Isnelda Guzmán</w:t>
                            </w:r>
                          </w:p>
                          <w:p w14:paraId="290E80CD" w14:textId="027B3D7C" w:rsidR="00C27815" w:rsidRPr="00014041" w:rsidRDefault="00C27815" w:rsidP="00C27815">
                            <w:pPr>
                              <w:tabs>
                                <w:tab w:val="left" w:pos="1175"/>
                              </w:tabs>
                              <w:spacing w:after="0"/>
                              <w:ind w:left="720"/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</w:pPr>
                            <w:r w:rsidRPr="00014041"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  <w:t>Directora de Planificación</w:t>
                            </w:r>
                            <w:r w:rsidR="000972E8"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  <w:t xml:space="preserve"> y Desarrollo</w:t>
                            </w:r>
                          </w:p>
                          <w:p w14:paraId="41D5F2C2" w14:textId="39BF9E7B" w:rsidR="00C27815" w:rsidRPr="00014041" w:rsidRDefault="00C27815">
                            <w:pPr>
                              <w:rPr>
                                <w:sz w:val="18"/>
                                <w:szCs w:val="18"/>
                                <w:lang w:val="es-D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9ED876" id="_x0000_s1027" type="#_x0000_t202" style="position:absolute;left:0;text-align:left;margin-left:0;margin-top:11.15pt;width:185.9pt;height:110.6pt;z-index:251658245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" stroked="f">
                <v:textbox style="mso-fit-shape-to-text:t">
                  <w:txbxContent>
                    <w:p w14:paraId="67D52DAA" w14:textId="072FB904" w:rsidR="00C27815" w:rsidRPr="00014041" w:rsidRDefault="00C27815" w:rsidP="00C27815">
                      <w:pPr>
                        <w:tabs>
                          <w:tab w:val="left" w:pos="1175"/>
                        </w:tabs>
                        <w:spacing w:after="0"/>
                        <w:ind w:left="720"/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</w:pPr>
                      <w:r w:rsidRPr="00014041"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  <w:t>Visto:</w:t>
                      </w:r>
                    </w:p>
                    <w:p w14:paraId="7845CE76" w14:textId="77777777" w:rsidR="00C27815" w:rsidRPr="00014041" w:rsidRDefault="00C27815" w:rsidP="00C27815">
                      <w:pPr>
                        <w:tabs>
                          <w:tab w:val="left" w:pos="1175"/>
                        </w:tabs>
                        <w:spacing w:after="0"/>
                        <w:ind w:left="720"/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</w:pPr>
                      <w:r w:rsidRPr="00014041">
                        <w:rPr>
                          <w:rFonts w:eastAsia="Times New Roman"/>
                          <w:b/>
                          <w:bCs/>
                          <w:sz w:val="18"/>
                          <w:szCs w:val="18"/>
                          <w:lang w:val="es-DO"/>
                        </w:rPr>
                        <w:t>Isnelda Guzmán</w:t>
                      </w:r>
                    </w:p>
                    <w:p w14:paraId="290E80CD" w14:textId="027B3D7C" w:rsidR="00C27815" w:rsidRPr="00014041" w:rsidRDefault="00C27815" w:rsidP="00C27815">
                      <w:pPr>
                        <w:tabs>
                          <w:tab w:val="left" w:pos="1175"/>
                        </w:tabs>
                        <w:spacing w:after="0"/>
                        <w:ind w:left="720"/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</w:pPr>
                      <w:r w:rsidRPr="00014041"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  <w:t>Directora de Planificación</w:t>
                      </w:r>
                      <w:r w:rsidR="000972E8"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  <w:t xml:space="preserve"> y Desarrollo</w:t>
                      </w:r>
                    </w:p>
                    <w:p w14:paraId="41D5F2C2" w14:textId="39BF9E7B" w:rsidR="00C27815" w:rsidRPr="00014041" w:rsidRDefault="00C27815">
                      <w:pPr>
                        <w:rPr>
                          <w:sz w:val="18"/>
                          <w:szCs w:val="18"/>
                          <w:lang w:val="es-D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36E64">
        <w:rPr>
          <w:rFonts w:eastAsia="Calibri (Cuerpo)"/>
          <w:b/>
          <w:sz w:val="20"/>
          <w:szCs w:val="20"/>
          <w:lang w:val="es-DO"/>
        </w:rPr>
        <w:t xml:space="preserve">                                   </w:t>
      </w:r>
      <w:r w:rsidR="006E1CF8">
        <w:rPr>
          <w:rFonts w:eastAsia="Calibri (Cuerpo)"/>
          <w:b/>
          <w:sz w:val="20"/>
          <w:szCs w:val="20"/>
          <w:lang w:val="es-DO"/>
        </w:rPr>
        <w:t xml:space="preserve">           </w:t>
      </w:r>
      <w:r w:rsidR="00A314F0">
        <w:rPr>
          <w:rFonts w:eastAsia="Calibri (Cuerpo)"/>
          <w:b/>
          <w:sz w:val="20"/>
          <w:szCs w:val="20"/>
          <w:lang w:val="es-DO"/>
        </w:rPr>
        <w:t xml:space="preserve">                        </w:t>
      </w:r>
      <w:bookmarkStart w:id="6" w:name="_Toc70081973"/>
      <w:bookmarkStart w:id="7" w:name="_Toc132099230"/>
    </w:p>
    <w:p w14:paraId="490DA520" w14:textId="5BA0170F" w:rsidR="00FC4833" w:rsidRPr="00FC4833" w:rsidRDefault="00FC4833" w:rsidP="00FC4833">
      <w:pPr>
        <w:rPr>
          <w:rFonts w:eastAsia="Times New Roman"/>
          <w:lang w:val="es-DO"/>
        </w:rPr>
      </w:pPr>
    </w:p>
    <w:p w14:paraId="194ADC5F" w14:textId="311BFC06" w:rsidR="00FC4833" w:rsidRPr="00FC4833" w:rsidRDefault="00FC4833" w:rsidP="00FC4833">
      <w:pPr>
        <w:rPr>
          <w:rFonts w:eastAsia="Times New Roman"/>
          <w:lang w:val="es-DO"/>
        </w:rPr>
      </w:pPr>
    </w:p>
    <w:bookmarkEnd w:id="6"/>
    <w:bookmarkEnd w:id="7"/>
    <w:p w14:paraId="4B19EB1E" w14:textId="2C500F8B" w:rsidR="005C0354" w:rsidRDefault="005C0354" w:rsidP="00FC4833">
      <w:pPr>
        <w:tabs>
          <w:tab w:val="left" w:pos="6405"/>
        </w:tabs>
        <w:rPr>
          <w:rFonts w:eastAsia="Times New Roman"/>
          <w:b/>
          <w:bCs/>
          <w:lang w:val="es-DO"/>
        </w:rPr>
      </w:pPr>
    </w:p>
    <w:sectPr w:rsidR="005C0354" w:rsidSect="00573360">
      <w:type w:val="continuous"/>
      <w:pgSz w:w="12240" w:h="15840"/>
      <w:pgMar w:top="720" w:right="76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D7B5B" w14:textId="77777777" w:rsidR="00577C34" w:rsidRDefault="00577C34" w:rsidP="00BD0BAA">
      <w:pPr>
        <w:spacing w:after="0" w:line="240" w:lineRule="auto"/>
      </w:pPr>
      <w:r>
        <w:separator/>
      </w:r>
    </w:p>
  </w:endnote>
  <w:endnote w:type="continuationSeparator" w:id="0">
    <w:p w14:paraId="48E983A5" w14:textId="77777777" w:rsidR="00577C34" w:rsidRDefault="00577C34" w:rsidP="00BD0BAA">
      <w:pPr>
        <w:spacing w:after="0" w:line="240" w:lineRule="auto"/>
      </w:pPr>
      <w:r>
        <w:continuationSeparator/>
      </w:r>
    </w:p>
  </w:endnote>
  <w:endnote w:type="continuationNotice" w:id="1">
    <w:p w14:paraId="6C535C1A" w14:textId="77777777" w:rsidR="00577C34" w:rsidRDefault="00577C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uerpo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ans-serif">
    <w:altName w:val="Cambria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B2A57" w14:textId="77777777" w:rsidR="00577C34" w:rsidRDefault="00577C34" w:rsidP="00BD0BAA">
      <w:pPr>
        <w:spacing w:after="0" w:line="240" w:lineRule="auto"/>
      </w:pPr>
      <w:r>
        <w:separator/>
      </w:r>
    </w:p>
  </w:footnote>
  <w:footnote w:type="continuationSeparator" w:id="0">
    <w:p w14:paraId="162C040F" w14:textId="77777777" w:rsidR="00577C34" w:rsidRDefault="00577C34" w:rsidP="00BD0BAA">
      <w:pPr>
        <w:spacing w:after="0" w:line="240" w:lineRule="auto"/>
      </w:pPr>
      <w:r>
        <w:continuationSeparator/>
      </w:r>
    </w:p>
  </w:footnote>
  <w:footnote w:type="continuationNotice" w:id="1">
    <w:p w14:paraId="0DFE81E4" w14:textId="77777777" w:rsidR="00577C34" w:rsidRDefault="00577C3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221F"/>
    <w:multiLevelType w:val="hybridMultilevel"/>
    <w:tmpl w:val="569C06FA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577C6"/>
    <w:multiLevelType w:val="hybridMultilevel"/>
    <w:tmpl w:val="A9CA459A"/>
    <w:lvl w:ilvl="0" w:tplc="87F8BB0E">
      <w:start w:val="1"/>
      <w:numFmt w:val="upperRoman"/>
      <w:lvlText w:val="%1."/>
      <w:lvlJc w:val="left"/>
      <w:pPr>
        <w:ind w:left="1080" w:hanging="720"/>
      </w:pPr>
      <w:rPr>
        <w:rFonts w:eastAsiaTheme="minorHAnsi" w:cstheme="minorHAnsi" w:hint="default"/>
        <w:color w:val="0563C1" w:themeColor="hyperlink"/>
        <w:u w:val="single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E57B0"/>
    <w:multiLevelType w:val="hybridMultilevel"/>
    <w:tmpl w:val="00DAECC4"/>
    <w:lvl w:ilvl="0" w:tplc="0F9082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931" w:hanging="360"/>
      </w:pPr>
    </w:lvl>
    <w:lvl w:ilvl="2" w:tplc="1C0A001B" w:tentative="1">
      <w:start w:val="1"/>
      <w:numFmt w:val="lowerRoman"/>
      <w:lvlText w:val="%3."/>
      <w:lvlJc w:val="right"/>
      <w:pPr>
        <w:ind w:left="2651" w:hanging="180"/>
      </w:pPr>
    </w:lvl>
    <w:lvl w:ilvl="3" w:tplc="1C0A000F" w:tentative="1">
      <w:start w:val="1"/>
      <w:numFmt w:val="decimal"/>
      <w:lvlText w:val="%4."/>
      <w:lvlJc w:val="left"/>
      <w:pPr>
        <w:ind w:left="3371" w:hanging="360"/>
      </w:pPr>
    </w:lvl>
    <w:lvl w:ilvl="4" w:tplc="1C0A0019" w:tentative="1">
      <w:start w:val="1"/>
      <w:numFmt w:val="lowerLetter"/>
      <w:lvlText w:val="%5."/>
      <w:lvlJc w:val="left"/>
      <w:pPr>
        <w:ind w:left="4091" w:hanging="360"/>
      </w:pPr>
    </w:lvl>
    <w:lvl w:ilvl="5" w:tplc="1C0A001B" w:tentative="1">
      <w:start w:val="1"/>
      <w:numFmt w:val="lowerRoman"/>
      <w:lvlText w:val="%6."/>
      <w:lvlJc w:val="right"/>
      <w:pPr>
        <w:ind w:left="4811" w:hanging="180"/>
      </w:pPr>
    </w:lvl>
    <w:lvl w:ilvl="6" w:tplc="1C0A000F" w:tentative="1">
      <w:start w:val="1"/>
      <w:numFmt w:val="decimal"/>
      <w:lvlText w:val="%7."/>
      <w:lvlJc w:val="left"/>
      <w:pPr>
        <w:ind w:left="5531" w:hanging="360"/>
      </w:pPr>
    </w:lvl>
    <w:lvl w:ilvl="7" w:tplc="1C0A0019" w:tentative="1">
      <w:start w:val="1"/>
      <w:numFmt w:val="lowerLetter"/>
      <w:lvlText w:val="%8."/>
      <w:lvlJc w:val="left"/>
      <w:pPr>
        <w:ind w:left="6251" w:hanging="360"/>
      </w:pPr>
    </w:lvl>
    <w:lvl w:ilvl="8" w:tplc="1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8611762"/>
    <w:multiLevelType w:val="hybridMultilevel"/>
    <w:tmpl w:val="72AEFF4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36CE"/>
    <w:multiLevelType w:val="hybridMultilevel"/>
    <w:tmpl w:val="569C06FA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9D1915"/>
    <w:multiLevelType w:val="hybridMultilevel"/>
    <w:tmpl w:val="6ABAC9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DA2B75"/>
    <w:multiLevelType w:val="hybridMultilevel"/>
    <w:tmpl w:val="6ABAC9A6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986997"/>
    <w:multiLevelType w:val="hybridMultilevel"/>
    <w:tmpl w:val="5042541C"/>
    <w:lvl w:ilvl="0" w:tplc="32BCB0C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18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51F3D"/>
    <w:multiLevelType w:val="hybridMultilevel"/>
    <w:tmpl w:val="FFFFFFFF"/>
    <w:lvl w:ilvl="0" w:tplc="502615A0">
      <w:start w:val="1"/>
      <w:numFmt w:val="decimal"/>
      <w:lvlText w:val="%1."/>
      <w:lvlJc w:val="left"/>
      <w:pPr>
        <w:ind w:left="720" w:hanging="360"/>
      </w:pPr>
    </w:lvl>
    <w:lvl w:ilvl="1" w:tplc="EDBCE796">
      <w:start w:val="1"/>
      <w:numFmt w:val="bullet"/>
      <w:lvlText w:val="o"/>
      <w:lvlJc w:val="left"/>
      <w:pPr>
        <w:ind w:left="1440" w:hanging="360"/>
      </w:pPr>
    </w:lvl>
    <w:lvl w:ilvl="2" w:tplc="FD2E86F2">
      <w:start w:val="1"/>
      <w:numFmt w:val="lowerRoman"/>
      <w:lvlText w:val="%3."/>
      <w:lvlJc w:val="right"/>
      <w:pPr>
        <w:ind w:left="2160" w:hanging="180"/>
      </w:pPr>
    </w:lvl>
    <w:lvl w:ilvl="3" w:tplc="88582398">
      <w:start w:val="1"/>
      <w:numFmt w:val="decimal"/>
      <w:lvlText w:val="%4."/>
      <w:lvlJc w:val="left"/>
      <w:pPr>
        <w:ind w:left="2880" w:hanging="360"/>
      </w:pPr>
    </w:lvl>
    <w:lvl w:ilvl="4" w:tplc="C11AAA0C">
      <w:start w:val="1"/>
      <w:numFmt w:val="lowerLetter"/>
      <w:lvlText w:val="%5."/>
      <w:lvlJc w:val="left"/>
      <w:pPr>
        <w:ind w:left="3600" w:hanging="360"/>
      </w:pPr>
    </w:lvl>
    <w:lvl w:ilvl="5" w:tplc="17686902">
      <w:start w:val="1"/>
      <w:numFmt w:val="lowerRoman"/>
      <w:lvlText w:val="%6."/>
      <w:lvlJc w:val="right"/>
      <w:pPr>
        <w:ind w:left="4320" w:hanging="180"/>
      </w:pPr>
    </w:lvl>
    <w:lvl w:ilvl="6" w:tplc="E00E2DA8">
      <w:start w:val="1"/>
      <w:numFmt w:val="decimal"/>
      <w:lvlText w:val="%7."/>
      <w:lvlJc w:val="left"/>
      <w:pPr>
        <w:ind w:left="5040" w:hanging="360"/>
      </w:pPr>
    </w:lvl>
    <w:lvl w:ilvl="7" w:tplc="0B1ECAEC">
      <w:start w:val="1"/>
      <w:numFmt w:val="lowerLetter"/>
      <w:lvlText w:val="%8."/>
      <w:lvlJc w:val="left"/>
      <w:pPr>
        <w:ind w:left="5760" w:hanging="360"/>
      </w:pPr>
    </w:lvl>
    <w:lvl w:ilvl="8" w:tplc="5860D9E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E3CB4"/>
    <w:multiLevelType w:val="hybridMultilevel"/>
    <w:tmpl w:val="A87ABB18"/>
    <w:lvl w:ilvl="0" w:tplc="4FE6A508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359EF"/>
    <w:multiLevelType w:val="hybridMultilevel"/>
    <w:tmpl w:val="FFFFFFFF"/>
    <w:lvl w:ilvl="0" w:tplc="D4C89294">
      <w:start w:val="1"/>
      <w:numFmt w:val="decimal"/>
      <w:lvlText w:val="%1."/>
      <w:lvlJc w:val="left"/>
      <w:pPr>
        <w:ind w:left="720" w:hanging="360"/>
      </w:pPr>
    </w:lvl>
    <w:lvl w:ilvl="1" w:tplc="B70E212C">
      <w:start w:val="1"/>
      <w:numFmt w:val="bullet"/>
      <w:lvlText w:val="o"/>
      <w:lvlJc w:val="left"/>
      <w:pPr>
        <w:ind w:left="1440" w:hanging="360"/>
      </w:pPr>
    </w:lvl>
    <w:lvl w:ilvl="2" w:tplc="FD7ADA4A">
      <w:start w:val="1"/>
      <w:numFmt w:val="lowerRoman"/>
      <w:lvlText w:val="%3."/>
      <w:lvlJc w:val="right"/>
      <w:pPr>
        <w:ind w:left="2160" w:hanging="180"/>
      </w:pPr>
    </w:lvl>
    <w:lvl w:ilvl="3" w:tplc="DDA6B980">
      <w:start w:val="1"/>
      <w:numFmt w:val="decimal"/>
      <w:lvlText w:val="%4."/>
      <w:lvlJc w:val="left"/>
      <w:pPr>
        <w:ind w:left="2880" w:hanging="360"/>
      </w:pPr>
    </w:lvl>
    <w:lvl w:ilvl="4" w:tplc="F5BE18A4">
      <w:start w:val="1"/>
      <w:numFmt w:val="lowerLetter"/>
      <w:lvlText w:val="%5."/>
      <w:lvlJc w:val="left"/>
      <w:pPr>
        <w:ind w:left="3600" w:hanging="360"/>
      </w:pPr>
    </w:lvl>
    <w:lvl w:ilvl="5" w:tplc="9E4AEAF0">
      <w:start w:val="1"/>
      <w:numFmt w:val="lowerRoman"/>
      <w:lvlText w:val="%6."/>
      <w:lvlJc w:val="right"/>
      <w:pPr>
        <w:ind w:left="4320" w:hanging="180"/>
      </w:pPr>
    </w:lvl>
    <w:lvl w:ilvl="6" w:tplc="B63E1B2C">
      <w:start w:val="1"/>
      <w:numFmt w:val="decimal"/>
      <w:lvlText w:val="%7."/>
      <w:lvlJc w:val="left"/>
      <w:pPr>
        <w:ind w:left="5040" w:hanging="360"/>
      </w:pPr>
    </w:lvl>
    <w:lvl w:ilvl="7" w:tplc="D42EA95C">
      <w:start w:val="1"/>
      <w:numFmt w:val="lowerLetter"/>
      <w:lvlText w:val="%8."/>
      <w:lvlJc w:val="left"/>
      <w:pPr>
        <w:ind w:left="5760" w:hanging="360"/>
      </w:pPr>
    </w:lvl>
    <w:lvl w:ilvl="8" w:tplc="E344278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1457E"/>
    <w:multiLevelType w:val="hybridMultilevel"/>
    <w:tmpl w:val="4880ABBA"/>
    <w:lvl w:ilvl="0" w:tplc="74B0E860">
      <w:numFmt w:val="bullet"/>
      <w:lvlText w:val=""/>
      <w:lvlJc w:val="left"/>
      <w:pPr>
        <w:ind w:left="720" w:hanging="360"/>
      </w:pPr>
      <w:rPr>
        <w:rFonts w:ascii="Symbol" w:eastAsia="Calibri (Cuerpo)" w:hAnsi="Symbol" w:cstheme="minorHAns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A1883"/>
    <w:multiLevelType w:val="hybridMultilevel"/>
    <w:tmpl w:val="FFFFFFFF"/>
    <w:lvl w:ilvl="0" w:tplc="20024010">
      <w:start w:val="1"/>
      <w:numFmt w:val="decimal"/>
      <w:lvlText w:val="%1."/>
      <w:lvlJc w:val="left"/>
      <w:pPr>
        <w:ind w:left="720" w:hanging="360"/>
      </w:pPr>
    </w:lvl>
    <w:lvl w:ilvl="1" w:tplc="3A80B4C8">
      <w:start w:val="1"/>
      <w:numFmt w:val="bullet"/>
      <w:lvlText w:val="o"/>
      <w:lvlJc w:val="left"/>
      <w:pPr>
        <w:ind w:left="1440" w:hanging="360"/>
      </w:pPr>
    </w:lvl>
    <w:lvl w:ilvl="2" w:tplc="EFDE9FF4">
      <w:start w:val="1"/>
      <w:numFmt w:val="lowerRoman"/>
      <w:lvlText w:val="%3."/>
      <w:lvlJc w:val="right"/>
      <w:pPr>
        <w:ind w:left="2160" w:hanging="180"/>
      </w:pPr>
    </w:lvl>
    <w:lvl w:ilvl="3" w:tplc="C178968E">
      <w:start w:val="1"/>
      <w:numFmt w:val="decimal"/>
      <w:lvlText w:val="%4."/>
      <w:lvlJc w:val="left"/>
      <w:pPr>
        <w:ind w:left="2880" w:hanging="360"/>
      </w:pPr>
    </w:lvl>
    <w:lvl w:ilvl="4" w:tplc="6C9638CA">
      <w:start w:val="1"/>
      <w:numFmt w:val="lowerLetter"/>
      <w:lvlText w:val="%5."/>
      <w:lvlJc w:val="left"/>
      <w:pPr>
        <w:ind w:left="3600" w:hanging="360"/>
      </w:pPr>
    </w:lvl>
    <w:lvl w:ilvl="5" w:tplc="E9C27BD6">
      <w:start w:val="1"/>
      <w:numFmt w:val="lowerRoman"/>
      <w:lvlText w:val="%6."/>
      <w:lvlJc w:val="right"/>
      <w:pPr>
        <w:ind w:left="4320" w:hanging="180"/>
      </w:pPr>
    </w:lvl>
    <w:lvl w:ilvl="6" w:tplc="4B3A8192">
      <w:start w:val="1"/>
      <w:numFmt w:val="decimal"/>
      <w:lvlText w:val="%7."/>
      <w:lvlJc w:val="left"/>
      <w:pPr>
        <w:ind w:left="5040" w:hanging="360"/>
      </w:pPr>
    </w:lvl>
    <w:lvl w:ilvl="7" w:tplc="4718E2E4">
      <w:start w:val="1"/>
      <w:numFmt w:val="lowerLetter"/>
      <w:lvlText w:val="%8."/>
      <w:lvlJc w:val="left"/>
      <w:pPr>
        <w:ind w:left="5760" w:hanging="360"/>
      </w:pPr>
    </w:lvl>
    <w:lvl w:ilvl="8" w:tplc="CF600D7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A04C3"/>
    <w:multiLevelType w:val="hybridMultilevel"/>
    <w:tmpl w:val="7DEA1280"/>
    <w:lvl w:ilvl="0" w:tplc="39D89EB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83CAD"/>
    <w:multiLevelType w:val="hybridMultilevel"/>
    <w:tmpl w:val="06D69680"/>
    <w:lvl w:ilvl="0" w:tplc="39D89EB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5635A"/>
    <w:multiLevelType w:val="hybridMultilevel"/>
    <w:tmpl w:val="689C96B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1358C"/>
    <w:multiLevelType w:val="hybridMultilevel"/>
    <w:tmpl w:val="FFFFFFFF"/>
    <w:lvl w:ilvl="0" w:tplc="F35E2082">
      <w:start w:val="1"/>
      <w:numFmt w:val="decimal"/>
      <w:lvlText w:val="%1."/>
      <w:lvlJc w:val="left"/>
      <w:pPr>
        <w:ind w:left="720" w:hanging="360"/>
      </w:pPr>
    </w:lvl>
    <w:lvl w:ilvl="1" w:tplc="81426576">
      <w:start w:val="1"/>
      <w:numFmt w:val="bullet"/>
      <w:lvlText w:val="o"/>
      <w:lvlJc w:val="left"/>
      <w:pPr>
        <w:ind w:left="1440" w:hanging="360"/>
      </w:pPr>
    </w:lvl>
    <w:lvl w:ilvl="2" w:tplc="C7B61650">
      <w:start w:val="1"/>
      <w:numFmt w:val="lowerRoman"/>
      <w:lvlText w:val="%3."/>
      <w:lvlJc w:val="right"/>
      <w:pPr>
        <w:ind w:left="2160" w:hanging="180"/>
      </w:pPr>
    </w:lvl>
    <w:lvl w:ilvl="3" w:tplc="64AA6BA2">
      <w:start w:val="1"/>
      <w:numFmt w:val="decimal"/>
      <w:lvlText w:val="%4."/>
      <w:lvlJc w:val="left"/>
      <w:pPr>
        <w:ind w:left="2880" w:hanging="360"/>
      </w:pPr>
    </w:lvl>
    <w:lvl w:ilvl="4" w:tplc="83A25CCA">
      <w:start w:val="1"/>
      <w:numFmt w:val="lowerLetter"/>
      <w:lvlText w:val="%5."/>
      <w:lvlJc w:val="left"/>
      <w:pPr>
        <w:ind w:left="3600" w:hanging="360"/>
      </w:pPr>
    </w:lvl>
    <w:lvl w:ilvl="5" w:tplc="05B8DB68">
      <w:start w:val="1"/>
      <w:numFmt w:val="lowerRoman"/>
      <w:lvlText w:val="%6."/>
      <w:lvlJc w:val="right"/>
      <w:pPr>
        <w:ind w:left="4320" w:hanging="180"/>
      </w:pPr>
    </w:lvl>
    <w:lvl w:ilvl="6" w:tplc="AA8AE5FE">
      <w:start w:val="1"/>
      <w:numFmt w:val="decimal"/>
      <w:lvlText w:val="%7."/>
      <w:lvlJc w:val="left"/>
      <w:pPr>
        <w:ind w:left="5040" w:hanging="360"/>
      </w:pPr>
    </w:lvl>
    <w:lvl w:ilvl="7" w:tplc="D8D02BFE">
      <w:start w:val="1"/>
      <w:numFmt w:val="lowerLetter"/>
      <w:lvlText w:val="%8."/>
      <w:lvlJc w:val="left"/>
      <w:pPr>
        <w:ind w:left="5760" w:hanging="360"/>
      </w:pPr>
    </w:lvl>
    <w:lvl w:ilvl="8" w:tplc="FA4CE6B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45F6A"/>
    <w:multiLevelType w:val="hybridMultilevel"/>
    <w:tmpl w:val="FFFFFFFF"/>
    <w:lvl w:ilvl="0" w:tplc="64EE8838">
      <w:start w:val="1"/>
      <w:numFmt w:val="decimal"/>
      <w:lvlText w:val="%1."/>
      <w:lvlJc w:val="left"/>
      <w:pPr>
        <w:ind w:left="720" w:hanging="360"/>
      </w:pPr>
    </w:lvl>
    <w:lvl w:ilvl="1" w:tplc="6564045A">
      <w:start w:val="1"/>
      <w:numFmt w:val="bullet"/>
      <w:lvlText w:val="o"/>
      <w:lvlJc w:val="left"/>
      <w:pPr>
        <w:ind w:left="1440" w:hanging="360"/>
      </w:pPr>
    </w:lvl>
    <w:lvl w:ilvl="2" w:tplc="619ABC6A">
      <w:start w:val="1"/>
      <w:numFmt w:val="lowerRoman"/>
      <w:lvlText w:val="%3."/>
      <w:lvlJc w:val="right"/>
      <w:pPr>
        <w:ind w:left="2160" w:hanging="180"/>
      </w:pPr>
    </w:lvl>
    <w:lvl w:ilvl="3" w:tplc="C23E39B6">
      <w:start w:val="1"/>
      <w:numFmt w:val="decimal"/>
      <w:lvlText w:val="%4."/>
      <w:lvlJc w:val="left"/>
      <w:pPr>
        <w:ind w:left="2880" w:hanging="360"/>
      </w:pPr>
    </w:lvl>
    <w:lvl w:ilvl="4" w:tplc="757A4F36">
      <w:start w:val="1"/>
      <w:numFmt w:val="lowerLetter"/>
      <w:lvlText w:val="%5."/>
      <w:lvlJc w:val="left"/>
      <w:pPr>
        <w:ind w:left="3600" w:hanging="360"/>
      </w:pPr>
    </w:lvl>
    <w:lvl w:ilvl="5" w:tplc="64349AC6">
      <w:start w:val="1"/>
      <w:numFmt w:val="lowerRoman"/>
      <w:lvlText w:val="%6."/>
      <w:lvlJc w:val="right"/>
      <w:pPr>
        <w:ind w:left="4320" w:hanging="180"/>
      </w:pPr>
    </w:lvl>
    <w:lvl w:ilvl="6" w:tplc="44B4FF56">
      <w:start w:val="1"/>
      <w:numFmt w:val="decimal"/>
      <w:lvlText w:val="%7."/>
      <w:lvlJc w:val="left"/>
      <w:pPr>
        <w:ind w:left="5040" w:hanging="360"/>
      </w:pPr>
    </w:lvl>
    <w:lvl w:ilvl="7" w:tplc="3D600618">
      <w:start w:val="1"/>
      <w:numFmt w:val="lowerLetter"/>
      <w:lvlText w:val="%8."/>
      <w:lvlJc w:val="left"/>
      <w:pPr>
        <w:ind w:left="5760" w:hanging="360"/>
      </w:pPr>
    </w:lvl>
    <w:lvl w:ilvl="8" w:tplc="133C3A0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0031D"/>
    <w:multiLevelType w:val="hybridMultilevel"/>
    <w:tmpl w:val="FFFFFFFF"/>
    <w:lvl w:ilvl="0" w:tplc="2CAE6BD8">
      <w:start w:val="1"/>
      <w:numFmt w:val="decimal"/>
      <w:lvlText w:val="%1."/>
      <w:lvlJc w:val="left"/>
      <w:pPr>
        <w:ind w:left="720" w:hanging="360"/>
      </w:pPr>
    </w:lvl>
    <w:lvl w:ilvl="1" w:tplc="D1A09832">
      <w:start w:val="1"/>
      <w:numFmt w:val="bullet"/>
      <w:lvlText w:val="o"/>
      <w:lvlJc w:val="left"/>
      <w:pPr>
        <w:ind w:left="1440" w:hanging="360"/>
      </w:pPr>
    </w:lvl>
    <w:lvl w:ilvl="2" w:tplc="36384E26">
      <w:start w:val="1"/>
      <w:numFmt w:val="lowerRoman"/>
      <w:lvlText w:val="%3."/>
      <w:lvlJc w:val="right"/>
      <w:pPr>
        <w:ind w:left="2160" w:hanging="180"/>
      </w:pPr>
    </w:lvl>
    <w:lvl w:ilvl="3" w:tplc="88EC6430">
      <w:start w:val="1"/>
      <w:numFmt w:val="decimal"/>
      <w:lvlText w:val="%4."/>
      <w:lvlJc w:val="left"/>
      <w:pPr>
        <w:ind w:left="2880" w:hanging="360"/>
      </w:pPr>
    </w:lvl>
    <w:lvl w:ilvl="4" w:tplc="127C7E62">
      <w:start w:val="1"/>
      <w:numFmt w:val="lowerLetter"/>
      <w:lvlText w:val="%5."/>
      <w:lvlJc w:val="left"/>
      <w:pPr>
        <w:ind w:left="3600" w:hanging="360"/>
      </w:pPr>
    </w:lvl>
    <w:lvl w:ilvl="5" w:tplc="E20A3652">
      <w:start w:val="1"/>
      <w:numFmt w:val="lowerRoman"/>
      <w:lvlText w:val="%6."/>
      <w:lvlJc w:val="right"/>
      <w:pPr>
        <w:ind w:left="4320" w:hanging="180"/>
      </w:pPr>
    </w:lvl>
    <w:lvl w:ilvl="6" w:tplc="3B405BAA">
      <w:start w:val="1"/>
      <w:numFmt w:val="decimal"/>
      <w:lvlText w:val="%7."/>
      <w:lvlJc w:val="left"/>
      <w:pPr>
        <w:ind w:left="5040" w:hanging="360"/>
      </w:pPr>
    </w:lvl>
    <w:lvl w:ilvl="7" w:tplc="EE4446D6">
      <w:start w:val="1"/>
      <w:numFmt w:val="lowerLetter"/>
      <w:lvlText w:val="%8."/>
      <w:lvlJc w:val="left"/>
      <w:pPr>
        <w:ind w:left="5760" w:hanging="360"/>
      </w:pPr>
    </w:lvl>
    <w:lvl w:ilvl="8" w:tplc="E6C83D8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12156"/>
    <w:multiLevelType w:val="hybridMultilevel"/>
    <w:tmpl w:val="DD801792"/>
    <w:lvl w:ilvl="0" w:tplc="C650A484">
      <w:start w:val="28"/>
      <w:numFmt w:val="bullet"/>
      <w:lvlText w:val=""/>
      <w:lvlJc w:val="left"/>
      <w:pPr>
        <w:ind w:left="900" w:hanging="360"/>
      </w:pPr>
      <w:rPr>
        <w:rFonts w:ascii="Symbol" w:eastAsia="Calibri (Cuerpo)" w:hAnsi="Symbol" w:cstheme="minorHAnsi" w:hint="default"/>
      </w:rPr>
    </w:lvl>
    <w:lvl w:ilvl="1" w:tplc="1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E804072"/>
    <w:multiLevelType w:val="hybridMultilevel"/>
    <w:tmpl w:val="FFFFFFFF"/>
    <w:lvl w:ilvl="0" w:tplc="263A0770">
      <w:start w:val="1"/>
      <w:numFmt w:val="decimal"/>
      <w:lvlText w:val="%1."/>
      <w:lvlJc w:val="left"/>
      <w:pPr>
        <w:ind w:left="720" w:hanging="360"/>
      </w:pPr>
    </w:lvl>
    <w:lvl w:ilvl="1" w:tplc="D16A83DE">
      <w:start w:val="1"/>
      <w:numFmt w:val="bullet"/>
      <w:lvlText w:val="o"/>
      <w:lvlJc w:val="left"/>
      <w:pPr>
        <w:ind w:left="1440" w:hanging="360"/>
      </w:pPr>
    </w:lvl>
    <w:lvl w:ilvl="2" w:tplc="792024EA">
      <w:start w:val="1"/>
      <w:numFmt w:val="lowerRoman"/>
      <w:lvlText w:val="%3."/>
      <w:lvlJc w:val="right"/>
      <w:pPr>
        <w:ind w:left="2160" w:hanging="180"/>
      </w:pPr>
    </w:lvl>
    <w:lvl w:ilvl="3" w:tplc="7DEC2C6E">
      <w:start w:val="1"/>
      <w:numFmt w:val="decimal"/>
      <w:lvlText w:val="%4."/>
      <w:lvlJc w:val="left"/>
      <w:pPr>
        <w:ind w:left="2880" w:hanging="360"/>
      </w:pPr>
    </w:lvl>
    <w:lvl w:ilvl="4" w:tplc="D4F44572">
      <w:start w:val="1"/>
      <w:numFmt w:val="lowerLetter"/>
      <w:lvlText w:val="%5."/>
      <w:lvlJc w:val="left"/>
      <w:pPr>
        <w:ind w:left="3600" w:hanging="360"/>
      </w:pPr>
    </w:lvl>
    <w:lvl w:ilvl="5" w:tplc="8A602C08">
      <w:start w:val="1"/>
      <w:numFmt w:val="lowerRoman"/>
      <w:lvlText w:val="%6."/>
      <w:lvlJc w:val="right"/>
      <w:pPr>
        <w:ind w:left="4320" w:hanging="180"/>
      </w:pPr>
    </w:lvl>
    <w:lvl w:ilvl="6" w:tplc="AFF6007E">
      <w:start w:val="1"/>
      <w:numFmt w:val="decimal"/>
      <w:lvlText w:val="%7."/>
      <w:lvlJc w:val="left"/>
      <w:pPr>
        <w:ind w:left="5040" w:hanging="360"/>
      </w:pPr>
    </w:lvl>
    <w:lvl w:ilvl="7" w:tplc="48DEDBA4">
      <w:start w:val="1"/>
      <w:numFmt w:val="lowerLetter"/>
      <w:lvlText w:val="%8."/>
      <w:lvlJc w:val="left"/>
      <w:pPr>
        <w:ind w:left="5760" w:hanging="360"/>
      </w:pPr>
    </w:lvl>
    <w:lvl w:ilvl="8" w:tplc="D4AC8B3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56B8A"/>
    <w:multiLevelType w:val="hybridMultilevel"/>
    <w:tmpl w:val="FFFFFFFF"/>
    <w:lvl w:ilvl="0" w:tplc="A010FDD4">
      <w:start w:val="1"/>
      <w:numFmt w:val="decimal"/>
      <w:lvlText w:val="%1."/>
      <w:lvlJc w:val="left"/>
      <w:pPr>
        <w:ind w:left="720" w:hanging="360"/>
      </w:pPr>
    </w:lvl>
    <w:lvl w:ilvl="1" w:tplc="3A90FE9A">
      <w:start w:val="1"/>
      <w:numFmt w:val="bullet"/>
      <w:lvlText w:val="o"/>
      <w:lvlJc w:val="left"/>
      <w:pPr>
        <w:ind w:left="1440" w:hanging="360"/>
      </w:pPr>
    </w:lvl>
    <w:lvl w:ilvl="2" w:tplc="F6282158">
      <w:start w:val="1"/>
      <w:numFmt w:val="lowerRoman"/>
      <w:lvlText w:val="%3."/>
      <w:lvlJc w:val="right"/>
      <w:pPr>
        <w:ind w:left="2160" w:hanging="180"/>
      </w:pPr>
    </w:lvl>
    <w:lvl w:ilvl="3" w:tplc="9E1410AE">
      <w:start w:val="1"/>
      <w:numFmt w:val="decimal"/>
      <w:lvlText w:val="%4."/>
      <w:lvlJc w:val="left"/>
      <w:pPr>
        <w:ind w:left="2880" w:hanging="360"/>
      </w:pPr>
    </w:lvl>
    <w:lvl w:ilvl="4" w:tplc="686C4CFC">
      <w:start w:val="1"/>
      <w:numFmt w:val="lowerLetter"/>
      <w:lvlText w:val="%5."/>
      <w:lvlJc w:val="left"/>
      <w:pPr>
        <w:ind w:left="3600" w:hanging="360"/>
      </w:pPr>
    </w:lvl>
    <w:lvl w:ilvl="5" w:tplc="CD0E26E2">
      <w:start w:val="1"/>
      <w:numFmt w:val="lowerRoman"/>
      <w:lvlText w:val="%6."/>
      <w:lvlJc w:val="right"/>
      <w:pPr>
        <w:ind w:left="4320" w:hanging="180"/>
      </w:pPr>
    </w:lvl>
    <w:lvl w:ilvl="6" w:tplc="19BC86B2">
      <w:start w:val="1"/>
      <w:numFmt w:val="decimal"/>
      <w:lvlText w:val="%7."/>
      <w:lvlJc w:val="left"/>
      <w:pPr>
        <w:ind w:left="5040" w:hanging="360"/>
      </w:pPr>
    </w:lvl>
    <w:lvl w:ilvl="7" w:tplc="C22A650C">
      <w:start w:val="1"/>
      <w:numFmt w:val="lowerLetter"/>
      <w:lvlText w:val="%8."/>
      <w:lvlJc w:val="left"/>
      <w:pPr>
        <w:ind w:left="5760" w:hanging="360"/>
      </w:pPr>
    </w:lvl>
    <w:lvl w:ilvl="8" w:tplc="14A8BD2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50FE1"/>
    <w:multiLevelType w:val="hybridMultilevel"/>
    <w:tmpl w:val="FFFFFFFF"/>
    <w:lvl w:ilvl="0" w:tplc="CE485DDE">
      <w:start w:val="1"/>
      <w:numFmt w:val="decimal"/>
      <w:lvlText w:val="%1."/>
      <w:lvlJc w:val="left"/>
      <w:pPr>
        <w:ind w:left="720" w:hanging="360"/>
      </w:pPr>
    </w:lvl>
    <w:lvl w:ilvl="1" w:tplc="7E609F98">
      <w:start w:val="1"/>
      <w:numFmt w:val="bullet"/>
      <w:lvlText w:val="o"/>
      <w:lvlJc w:val="left"/>
      <w:pPr>
        <w:ind w:left="1440" w:hanging="360"/>
      </w:pPr>
    </w:lvl>
    <w:lvl w:ilvl="2" w:tplc="FCF285E0">
      <w:start w:val="1"/>
      <w:numFmt w:val="lowerRoman"/>
      <w:lvlText w:val="%3."/>
      <w:lvlJc w:val="right"/>
      <w:pPr>
        <w:ind w:left="2160" w:hanging="180"/>
      </w:pPr>
    </w:lvl>
    <w:lvl w:ilvl="3" w:tplc="795C27DA">
      <w:start w:val="1"/>
      <w:numFmt w:val="decimal"/>
      <w:lvlText w:val="%4."/>
      <w:lvlJc w:val="left"/>
      <w:pPr>
        <w:ind w:left="2880" w:hanging="360"/>
      </w:pPr>
    </w:lvl>
    <w:lvl w:ilvl="4" w:tplc="2A3CB15C">
      <w:start w:val="1"/>
      <w:numFmt w:val="lowerLetter"/>
      <w:lvlText w:val="%5."/>
      <w:lvlJc w:val="left"/>
      <w:pPr>
        <w:ind w:left="3600" w:hanging="360"/>
      </w:pPr>
    </w:lvl>
    <w:lvl w:ilvl="5" w:tplc="9A18F5F0">
      <w:start w:val="1"/>
      <w:numFmt w:val="lowerRoman"/>
      <w:lvlText w:val="%6."/>
      <w:lvlJc w:val="right"/>
      <w:pPr>
        <w:ind w:left="4320" w:hanging="180"/>
      </w:pPr>
    </w:lvl>
    <w:lvl w:ilvl="6" w:tplc="A2286230">
      <w:start w:val="1"/>
      <w:numFmt w:val="decimal"/>
      <w:lvlText w:val="%7."/>
      <w:lvlJc w:val="left"/>
      <w:pPr>
        <w:ind w:left="5040" w:hanging="360"/>
      </w:pPr>
    </w:lvl>
    <w:lvl w:ilvl="7" w:tplc="3AD8D10E">
      <w:start w:val="1"/>
      <w:numFmt w:val="lowerLetter"/>
      <w:lvlText w:val="%8."/>
      <w:lvlJc w:val="left"/>
      <w:pPr>
        <w:ind w:left="5760" w:hanging="360"/>
      </w:pPr>
    </w:lvl>
    <w:lvl w:ilvl="8" w:tplc="7DE4FD7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E489B"/>
    <w:multiLevelType w:val="hybridMultilevel"/>
    <w:tmpl w:val="37CE4F28"/>
    <w:lvl w:ilvl="0" w:tplc="1C0A000F">
      <w:start w:val="1"/>
      <w:numFmt w:val="decimal"/>
      <w:lvlText w:val="%1."/>
      <w:lvlJc w:val="left"/>
      <w:pPr>
        <w:ind w:left="1571" w:hanging="360"/>
      </w:pPr>
    </w:lvl>
    <w:lvl w:ilvl="1" w:tplc="1C0A0019" w:tentative="1">
      <w:start w:val="1"/>
      <w:numFmt w:val="lowerLetter"/>
      <w:lvlText w:val="%2."/>
      <w:lvlJc w:val="left"/>
      <w:pPr>
        <w:ind w:left="2291" w:hanging="360"/>
      </w:pPr>
    </w:lvl>
    <w:lvl w:ilvl="2" w:tplc="1C0A001B" w:tentative="1">
      <w:start w:val="1"/>
      <w:numFmt w:val="lowerRoman"/>
      <w:lvlText w:val="%3."/>
      <w:lvlJc w:val="right"/>
      <w:pPr>
        <w:ind w:left="3011" w:hanging="180"/>
      </w:pPr>
    </w:lvl>
    <w:lvl w:ilvl="3" w:tplc="1C0A000F" w:tentative="1">
      <w:start w:val="1"/>
      <w:numFmt w:val="decimal"/>
      <w:lvlText w:val="%4."/>
      <w:lvlJc w:val="left"/>
      <w:pPr>
        <w:ind w:left="3731" w:hanging="360"/>
      </w:pPr>
    </w:lvl>
    <w:lvl w:ilvl="4" w:tplc="1C0A0019" w:tentative="1">
      <w:start w:val="1"/>
      <w:numFmt w:val="lowerLetter"/>
      <w:lvlText w:val="%5."/>
      <w:lvlJc w:val="left"/>
      <w:pPr>
        <w:ind w:left="4451" w:hanging="360"/>
      </w:pPr>
    </w:lvl>
    <w:lvl w:ilvl="5" w:tplc="1C0A001B" w:tentative="1">
      <w:start w:val="1"/>
      <w:numFmt w:val="lowerRoman"/>
      <w:lvlText w:val="%6."/>
      <w:lvlJc w:val="right"/>
      <w:pPr>
        <w:ind w:left="5171" w:hanging="180"/>
      </w:pPr>
    </w:lvl>
    <w:lvl w:ilvl="6" w:tplc="1C0A000F" w:tentative="1">
      <w:start w:val="1"/>
      <w:numFmt w:val="decimal"/>
      <w:lvlText w:val="%7."/>
      <w:lvlJc w:val="left"/>
      <w:pPr>
        <w:ind w:left="5891" w:hanging="360"/>
      </w:pPr>
    </w:lvl>
    <w:lvl w:ilvl="7" w:tplc="1C0A0019" w:tentative="1">
      <w:start w:val="1"/>
      <w:numFmt w:val="lowerLetter"/>
      <w:lvlText w:val="%8."/>
      <w:lvlJc w:val="left"/>
      <w:pPr>
        <w:ind w:left="6611" w:hanging="360"/>
      </w:pPr>
    </w:lvl>
    <w:lvl w:ilvl="8" w:tplc="1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5D9034C"/>
    <w:multiLevelType w:val="hybridMultilevel"/>
    <w:tmpl w:val="B292FFDE"/>
    <w:lvl w:ilvl="0" w:tplc="713A34E2">
      <w:start w:val="1"/>
      <w:numFmt w:val="upperRoman"/>
      <w:pStyle w:val="Ttulo1"/>
      <w:lvlText w:val="%1."/>
      <w:lvlJc w:val="left"/>
      <w:pPr>
        <w:ind w:left="0" w:firstLine="0"/>
      </w:pPr>
      <w:rPr>
        <w:rFonts w:asciiTheme="minorHAnsi" w:hAnsiTheme="minorHAnsi" w:cstheme="minorHAnsi" w:hint="default"/>
        <w:b/>
        <w:bCs/>
        <w:color w:val="auto"/>
      </w:rPr>
    </w:lvl>
    <w:lvl w:ilvl="1" w:tplc="5C163A62">
      <w:start w:val="1"/>
      <w:numFmt w:val="upperLetter"/>
      <w:pStyle w:val="Ttulo2"/>
      <w:lvlText w:val="%2."/>
      <w:lvlJc w:val="left"/>
      <w:pPr>
        <w:ind w:left="720" w:firstLine="0"/>
      </w:pPr>
    </w:lvl>
    <w:lvl w:ilvl="2" w:tplc="1E82DC08">
      <w:start w:val="1"/>
      <w:numFmt w:val="decimal"/>
      <w:pStyle w:val="Ttulo3"/>
      <w:lvlText w:val="%3."/>
      <w:lvlJc w:val="left"/>
      <w:pPr>
        <w:ind w:left="1440" w:firstLine="0"/>
      </w:pPr>
    </w:lvl>
    <w:lvl w:ilvl="3" w:tplc="AF086A14">
      <w:start w:val="1"/>
      <w:numFmt w:val="lowerLetter"/>
      <w:pStyle w:val="Ttulo4"/>
      <w:lvlText w:val="%4)"/>
      <w:lvlJc w:val="left"/>
      <w:pPr>
        <w:ind w:left="2160" w:firstLine="0"/>
      </w:pPr>
    </w:lvl>
    <w:lvl w:ilvl="4" w:tplc="204A2308">
      <w:start w:val="1"/>
      <w:numFmt w:val="decimal"/>
      <w:pStyle w:val="Ttulo5"/>
      <w:lvlText w:val="(%5)"/>
      <w:lvlJc w:val="left"/>
      <w:pPr>
        <w:ind w:left="2880" w:firstLine="0"/>
      </w:pPr>
    </w:lvl>
    <w:lvl w:ilvl="5" w:tplc="656C7F1A">
      <w:start w:val="1"/>
      <w:numFmt w:val="lowerLetter"/>
      <w:pStyle w:val="Ttulo6"/>
      <w:lvlText w:val="(%6)"/>
      <w:lvlJc w:val="left"/>
      <w:pPr>
        <w:ind w:left="3600" w:firstLine="0"/>
      </w:pPr>
    </w:lvl>
    <w:lvl w:ilvl="6" w:tplc="97BCB12E">
      <w:start w:val="1"/>
      <w:numFmt w:val="lowerRoman"/>
      <w:pStyle w:val="Ttulo7"/>
      <w:lvlText w:val="(%7)"/>
      <w:lvlJc w:val="left"/>
      <w:pPr>
        <w:ind w:left="4320" w:firstLine="0"/>
      </w:pPr>
    </w:lvl>
    <w:lvl w:ilvl="7" w:tplc="C19E7AA0">
      <w:start w:val="1"/>
      <w:numFmt w:val="lowerLetter"/>
      <w:pStyle w:val="Ttulo8"/>
      <w:lvlText w:val="(%8)"/>
      <w:lvlJc w:val="left"/>
      <w:pPr>
        <w:ind w:left="5040" w:firstLine="0"/>
      </w:pPr>
    </w:lvl>
    <w:lvl w:ilvl="8" w:tplc="EF7E55F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25" w15:restartNumberingAfterBreak="0">
    <w:nsid w:val="69407D7E"/>
    <w:multiLevelType w:val="hybridMultilevel"/>
    <w:tmpl w:val="FFFFFFFF"/>
    <w:lvl w:ilvl="0" w:tplc="60669F3E">
      <w:start w:val="1"/>
      <w:numFmt w:val="decimal"/>
      <w:lvlText w:val="%1."/>
      <w:lvlJc w:val="left"/>
      <w:pPr>
        <w:ind w:left="720" w:hanging="360"/>
      </w:pPr>
    </w:lvl>
    <w:lvl w:ilvl="1" w:tplc="8E16592A">
      <w:start w:val="1"/>
      <w:numFmt w:val="bullet"/>
      <w:lvlText w:val="o"/>
      <w:lvlJc w:val="left"/>
      <w:pPr>
        <w:ind w:left="1440" w:hanging="360"/>
      </w:pPr>
    </w:lvl>
    <w:lvl w:ilvl="2" w:tplc="0186E734">
      <w:start w:val="1"/>
      <w:numFmt w:val="lowerRoman"/>
      <w:lvlText w:val="%3."/>
      <w:lvlJc w:val="right"/>
      <w:pPr>
        <w:ind w:left="2160" w:hanging="180"/>
      </w:pPr>
    </w:lvl>
    <w:lvl w:ilvl="3" w:tplc="6D68A3E8">
      <w:start w:val="1"/>
      <w:numFmt w:val="decimal"/>
      <w:lvlText w:val="%4."/>
      <w:lvlJc w:val="left"/>
      <w:pPr>
        <w:ind w:left="2880" w:hanging="360"/>
      </w:pPr>
    </w:lvl>
    <w:lvl w:ilvl="4" w:tplc="A4AA76E6">
      <w:start w:val="1"/>
      <w:numFmt w:val="lowerLetter"/>
      <w:lvlText w:val="%5."/>
      <w:lvlJc w:val="left"/>
      <w:pPr>
        <w:ind w:left="3600" w:hanging="360"/>
      </w:pPr>
    </w:lvl>
    <w:lvl w:ilvl="5" w:tplc="B610F206">
      <w:start w:val="1"/>
      <w:numFmt w:val="lowerRoman"/>
      <w:lvlText w:val="%6."/>
      <w:lvlJc w:val="right"/>
      <w:pPr>
        <w:ind w:left="4320" w:hanging="180"/>
      </w:pPr>
    </w:lvl>
    <w:lvl w:ilvl="6" w:tplc="67F0EA30">
      <w:start w:val="1"/>
      <w:numFmt w:val="decimal"/>
      <w:lvlText w:val="%7."/>
      <w:lvlJc w:val="left"/>
      <w:pPr>
        <w:ind w:left="5040" w:hanging="360"/>
      </w:pPr>
    </w:lvl>
    <w:lvl w:ilvl="7" w:tplc="C5E6AC10">
      <w:start w:val="1"/>
      <w:numFmt w:val="lowerLetter"/>
      <w:lvlText w:val="%8."/>
      <w:lvlJc w:val="left"/>
      <w:pPr>
        <w:ind w:left="5760" w:hanging="360"/>
      </w:pPr>
    </w:lvl>
    <w:lvl w:ilvl="8" w:tplc="8FA2C2E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27750"/>
    <w:multiLevelType w:val="hybridMultilevel"/>
    <w:tmpl w:val="D00A94EE"/>
    <w:lvl w:ilvl="0" w:tplc="1BACD69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72A84"/>
    <w:multiLevelType w:val="hybridMultilevel"/>
    <w:tmpl w:val="FFFFFFFF"/>
    <w:lvl w:ilvl="0" w:tplc="AEC6717A">
      <w:start w:val="1"/>
      <w:numFmt w:val="decimal"/>
      <w:lvlText w:val="%1."/>
      <w:lvlJc w:val="left"/>
      <w:pPr>
        <w:ind w:left="720" w:hanging="360"/>
      </w:pPr>
    </w:lvl>
    <w:lvl w:ilvl="1" w:tplc="E87A4AB0">
      <w:start w:val="1"/>
      <w:numFmt w:val="bullet"/>
      <w:lvlText w:val="o"/>
      <w:lvlJc w:val="left"/>
      <w:pPr>
        <w:ind w:left="1440" w:hanging="360"/>
      </w:pPr>
    </w:lvl>
    <w:lvl w:ilvl="2" w:tplc="A2C8761E">
      <w:start w:val="1"/>
      <w:numFmt w:val="lowerRoman"/>
      <w:lvlText w:val="%3."/>
      <w:lvlJc w:val="right"/>
      <w:pPr>
        <w:ind w:left="2160" w:hanging="180"/>
      </w:pPr>
    </w:lvl>
    <w:lvl w:ilvl="3" w:tplc="F188A176">
      <w:start w:val="1"/>
      <w:numFmt w:val="decimal"/>
      <w:lvlText w:val="%4."/>
      <w:lvlJc w:val="left"/>
      <w:pPr>
        <w:ind w:left="2880" w:hanging="360"/>
      </w:pPr>
    </w:lvl>
    <w:lvl w:ilvl="4" w:tplc="AF562D18">
      <w:start w:val="1"/>
      <w:numFmt w:val="lowerLetter"/>
      <w:lvlText w:val="%5."/>
      <w:lvlJc w:val="left"/>
      <w:pPr>
        <w:ind w:left="3600" w:hanging="360"/>
      </w:pPr>
    </w:lvl>
    <w:lvl w:ilvl="5" w:tplc="5C5CC3FA">
      <w:start w:val="1"/>
      <w:numFmt w:val="lowerRoman"/>
      <w:lvlText w:val="%6."/>
      <w:lvlJc w:val="right"/>
      <w:pPr>
        <w:ind w:left="4320" w:hanging="180"/>
      </w:pPr>
    </w:lvl>
    <w:lvl w:ilvl="6" w:tplc="FB2C506A">
      <w:start w:val="1"/>
      <w:numFmt w:val="decimal"/>
      <w:lvlText w:val="%7."/>
      <w:lvlJc w:val="left"/>
      <w:pPr>
        <w:ind w:left="5040" w:hanging="360"/>
      </w:pPr>
    </w:lvl>
    <w:lvl w:ilvl="7" w:tplc="80826E52">
      <w:start w:val="1"/>
      <w:numFmt w:val="lowerLetter"/>
      <w:lvlText w:val="%8."/>
      <w:lvlJc w:val="left"/>
      <w:pPr>
        <w:ind w:left="5760" w:hanging="360"/>
      </w:pPr>
    </w:lvl>
    <w:lvl w:ilvl="8" w:tplc="A16C286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D7F27"/>
    <w:multiLevelType w:val="hybridMultilevel"/>
    <w:tmpl w:val="B5E810FE"/>
    <w:lvl w:ilvl="0" w:tplc="775CAA02">
      <w:start w:val="28"/>
      <w:numFmt w:val="bullet"/>
      <w:lvlText w:val=""/>
      <w:lvlJc w:val="left"/>
      <w:pPr>
        <w:ind w:left="860" w:hanging="360"/>
      </w:pPr>
      <w:rPr>
        <w:rFonts w:ascii="Symbol" w:eastAsia="Calibri (Cuerpo)" w:hAnsi="Symbol" w:cstheme="minorHAnsi" w:hint="default"/>
      </w:rPr>
    </w:lvl>
    <w:lvl w:ilvl="1" w:tplc="1C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" w15:restartNumberingAfterBreak="0">
    <w:nsid w:val="7EB36F33"/>
    <w:multiLevelType w:val="hybridMultilevel"/>
    <w:tmpl w:val="B6DA6AE0"/>
    <w:lvl w:ilvl="0" w:tplc="1C0A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1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ECA4EE7"/>
    <w:multiLevelType w:val="hybridMultilevel"/>
    <w:tmpl w:val="38FEC8A4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9699656">
    <w:abstractNumId w:val="24"/>
  </w:num>
  <w:num w:numId="2" w16cid:durableId="1686131584">
    <w:abstractNumId w:val="29"/>
  </w:num>
  <w:num w:numId="3" w16cid:durableId="2028748399">
    <w:abstractNumId w:val="3"/>
  </w:num>
  <w:num w:numId="4" w16cid:durableId="1314414084">
    <w:abstractNumId w:val="11"/>
  </w:num>
  <w:num w:numId="5" w16cid:durableId="872110869">
    <w:abstractNumId w:val="9"/>
  </w:num>
  <w:num w:numId="6" w16cid:durableId="780758935">
    <w:abstractNumId w:val="7"/>
  </w:num>
  <w:num w:numId="7" w16cid:durableId="1731996840">
    <w:abstractNumId w:val="1"/>
  </w:num>
  <w:num w:numId="8" w16cid:durableId="1295797109">
    <w:abstractNumId w:val="30"/>
  </w:num>
  <w:num w:numId="9" w16cid:durableId="1411000250">
    <w:abstractNumId w:val="0"/>
  </w:num>
  <w:num w:numId="10" w16cid:durableId="799227185">
    <w:abstractNumId w:val="4"/>
  </w:num>
  <w:num w:numId="11" w16cid:durableId="1389762065">
    <w:abstractNumId w:val="6"/>
  </w:num>
  <w:num w:numId="12" w16cid:durableId="1594237297">
    <w:abstractNumId w:val="15"/>
  </w:num>
  <w:num w:numId="13" w16cid:durableId="408963342">
    <w:abstractNumId w:val="5"/>
  </w:num>
  <w:num w:numId="14" w16cid:durableId="597105886">
    <w:abstractNumId w:val="26"/>
  </w:num>
  <w:num w:numId="15" w16cid:durableId="785346336">
    <w:abstractNumId w:val="28"/>
  </w:num>
  <w:num w:numId="16" w16cid:durableId="2049797459">
    <w:abstractNumId w:val="19"/>
  </w:num>
  <w:num w:numId="17" w16cid:durableId="1966501079">
    <w:abstractNumId w:val="20"/>
  </w:num>
  <w:num w:numId="18" w16cid:durableId="1012025831">
    <w:abstractNumId w:val="16"/>
  </w:num>
  <w:num w:numId="19" w16cid:durableId="975337019">
    <w:abstractNumId w:val="25"/>
  </w:num>
  <w:num w:numId="20" w16cid:durableId="1583174787">
    <w:abstractNumId w:val="12"/>
  </w:num>
  <w:num w:numId="21" w16cid:durableId="1018435596">
    <w:abstractNumId w:val="8"/>
  </w:num>
  <w:num w:numId="22" w16cid:durableId="340082930">
    <w:abstractNumId w:val="18"/>
  </w:num>
  <w:num w:numId="23" w16cid:durableId="1878657981">
    <w:abstractNumId w:val="21"/>
  </w:num>
  <w:num w:numId="24" w16cid:durableId="1988585897">
    <w:abstractNumId w:val="17"/>
  </w:num>
  <w:num w:numId="25" w16cid:durableId="940455328">
    <w:abstractNumId w:val="10"/>
  </w:num>
  <w:num w:numId="26" w16cid:durableId="2007434134">
    <w:abstractNumId w:val="27"/>
  </w:num>
  <w:num w:numId="27" w16cid:durableId="797144193">
    <w:abstractNumId w:val="22"/>
  </w:num>
  <w:num w:numId="28" w16cid:durableId="393358100">
    <w:abstractNumId w:val="23"/>
  </w:num>
  <w:num w:numId="29" w16cid:durableId="1518498296">
    <w:abstractNumId w:val="2"/>
  </w:num>
  <w:num w:numId="30" w16cid:durableId="270015567">
    <w:abstractNumId w:val="13"/>
  </w:num>
  <w:num w:numId="31" w16cid:durableId="8793942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4CF"/>
    <w:rsid w:val="000004E4"/>
    <w:rsid w:val="00000F70"/>
    <w:rsid w:val="00001298"/>
    <w:rsid w:val="00001424"/>
    <w:rsid w:val="00001ECB"/>
    <w:rsid w:val="0000288D"/>
    <w:rsid w:val="00002A1E"/>
    <w:rsid w:val="00003641"/>
    <w:rsid w:val="00004041"/>
    <w:rsid w:val="00004D41"/>
    <w:rsid w:val="00004E61"/>
    <w:rsid w:val="00005037"/>
    <w:rsid w:val="000066B5"/>
    <w:rsid w:val="000069CE"/>
    <w:rsid w:val="00006A3E"/>
    <w:rsid w:val="00006F70"/>
    <w:rsid w:val="00007946"/>
    <w:rsid w:val="00007B3B"/>
    <w:rsid w:val="0001002E"/>
    <w:rsid w:val="0001011D"/>
    <w:rsid w:val="00010C2B"/>
    <w:rsid w:val="00011314"/>
    <w:rsid w:val="00012149"/>
    <w:rsid w:val="00013128"/>
    <w:rsid w:val="00013F1C"/>
    <w:rsid w:val="00014041"/>
    <w:rsid w:val="00014B7F"/>
    <w:rsid w:val="00016320"/>
    <w:rsid w:val="00016696"/>
    <w:rsid w:val="000170C1"/>
    <w:rsid w:val="00017EDC"/>
    <w:rsid w:val="00020913"/>
    <w:rsid w:val="00021BC1"/>
    <w:rsid w:val="00022ECD"/>
    <w:rsid w:val="0002354F"/>
    <w:rsid w:val="00024E3C"/>
    <w:rsid w:val="00025571"/>
    <w:rsid w:val="000257AE"/>
    <w:rsid w:val="00025B50"/>
    <w:rsid w:val="00025DCD"/>
    <w:rsid w:val="00026DE7"/>
    <w:rsid w:val="00026E4C"/>
    <w:rsid w:val="00026F92"/>
    <w:rsid w:val="00027101"/>
    <w:rsid w:val="00027ADB"/>
    <w:rsid w:val="00030C44"/>
    <w:rsid w:val="00031249"/>
    <w:rsid w:val="00031915"/>
    <w:rsid w:val="0003267B"/>
    <w:rsid w:val="0003276E"/>
    <w:rsid w:val="00032813"/>
    <w:rsid w:val="00032FE7"/>
    <w:rsid w:val="000333E1"/>
    <w:rsid w:val="00033839"/>
    <w:rsid w:val="000340A2"/>
    <w:rsid w:val="0003459D"/>
    <w:rsid w:val="00034712"/>
    <w:rsid w:val="00034760"/>
    <w:rsid w:val="00034862"/>
    <w:rsid w:val="00034D41"/>
    <w:rsid w:val="00035329"/>
    <w:rsid w:val="0003581C"/>
    <w:rsid w:val="000361DD"/>
    <w:rsid w:val="0003756F"/>
    <w:rsid w:val="00037600"/>
    <w:rsid w:val="000377F7"/>
    <w:rsid w:val="00037FCC"/>
    <w:rsid w:val="000400E2"/>
    <w:rsid w:val="0004051E"/>
    <w:rsid w:val="00040D0F"/>
    <w:rsid w:val="00041217"/>
    <w:rsid w:val="0004123D"/>
    <w:rsid w:val="00041452"/>
    <w:rsid w:val="00041F9D"/>
    <w:rsid w:val="00042C97"/>
    <w:rsid w:val="00042E1C"/>
    <w:rsid w:val="00043836"/>
    <w:rsid w:val="00043F54"/>
    <w:rsid w:val="00044920"/>
    <w:rsid w:val="00044ABD"/>
    <w:rsid w:val="00044B98"/>
    <w:rsid w:val="00044DE9"/>
    <w:rsid w:val="00044F07"/>
    <w:rsid w:val="000453BC"/>
    <w:rsid w:val="00045CE1"/>
    <w:rsid w:val="000506B5"/>
    <w:rsid w:val="00050B4D"/>
    <w:rsid w:val="00050CFA"/>
    <w:rsid w:val="000513E5"/>
    <w:rsid w:val="00051777"/>
    <w:rsid w:val="000523CA"/>
    <w:rsid w:val="00053127"/>
    <w:rsid w:val="00053AE8"/>
    <w:rsid w:val="00053BEA"/>
    <w:rsid w:val="000540CF"/>
    <w:rsid w:val="000540DE"/>
    <w:rsid w:val="000554DE"/>
    <w:rsid w:val="00055EA8"/>
    <w:rsid w:val="00056751"/>
    <w:rsid w:val="0005746E"/>
    <w:rsid w:val="000574B7"/>
    <w:rsid w:val="0006041B"/>
    <w:rsid w:val="00060BBC"/>
    <w:rsid w:val="00061D9B"/>
    <w:rsid w:val="00062E90"/>
    <w:rsid w:val="000633F0"/>
    <w:rsid w:val="00063935"/>
    <w:rsid w:val="00063A0D"/>
    <w:rsid w:val="00064BF9"/>
    <w:rsid w:val="000662E7"/>
    <w:rsid w:val="00066C94"/>
    <w:rsid w:val="0006721F"/>
    <w:rsid w:val="00067E75"/>
    <w:rsid w:val="0007091C"/>
    <w:rsid w:val="00070CEF"/>
    <w:rsid w:val="00070D3B"/>
    <w:rsid w:val="00071952"/>
    <w:rsid w:val="00071C2E"/>
    <w:rsid w:val="0007296D"/>
    <w:rsid w:val="00074729"/>
    <w:rsid w:val="00075101"/>
    <w:rsid w:val="000759C4"/>
    <w:rsid w:val="00075BB8"/>
    <w:rsid w:val="00075F7A"/>
    <w:rsid w:val="000776F9"/>
    <w:rsid w:val="000777A5"/>
    <w:rsid w:val="00077DE2"/>
    <w:rsid w:val="000809E7"/>
    <w:rsid w:val="00080FB9"/>
    <w:rsid w:val="000818EA"/>
    <w:rsid w:val="00081AB0"/>
    <w:rsid w:val="000822AF"/>
    <w:rsid w:val="00082503"/>
    <w:rsid w:val="000828DD"/>
    <w:rsid w:val="000829C2"/>
    <w:rsid w:val="00082B2A"/>
    <w:rsid w:val="00083735"/>
    <w:rsid w:val="00083751"/>
    <w:rsid w:val="000837DC"/>
    <w:rsid w:val="00083D33"/>
    <w:rsid w:val="000842DD"/>
    <w:rsid w:val="00084A0A"/>
    <w:rsid w:val="00085041"/>
    <w:rsid w:val="00085E05"/>
    <w:rsid w:val="000862B6"/>
    <w:rsid w:val="00086717"/>
    <w:rsid w:val="00086960"/>
    <w:rsid w:val="00087D36"/>
    <w:rsid w:val="00087F53"/>
    <w:rsid w:val="000913AB"/>
    <w:rsid w:val="00091FFE"/>
    <w:rsid w:val="00092045"/>
    <w:rsid w:val="000933BC"/>
    <w:rsid w:val="00093936"/>
    <w:rsid w:val="00093AD4"/>
    <w:rsid w:val="00093BA3"/>
    <w:rsid w:val="000947E4"/>
    <w:rsid w:val="00094E90"/>
    <w:rsid w:val="000951F0"/>
    <w:rsid w:val="00096B6A"/>
    <w:rsid w:val="000972E8"/>
    <w:rsid w:val="0009783F"/>
    <w:rsid w:val="000A031C"/>
    <w:rsid w:val="000A171D"/>
    <w:rsid w:val="000A2474"/>
    <w:rsid w:val="000A2673"/>
    <w:rsid w:val="000A3198"/>
    <w:rsid w:val="000A446E"/>
    <w:rsid w:val="000A4F67"/>
    <w:rsid w:val="000A530F"/>
    <w:rsid w:val="000A5872"/>
    <w:rsid w:val="000A5917"/>
    <w:rsid w:val="000A645B"/>
    <w:rsid w:val="000A7458"/>
    <w:rsid w:val="000A773F"/>
    <w:rsid w:val="000A7907"/>
    <w:rsid w:val="000B0D56"/>
    <w:rsid w:val="000B2A84"/>
    <w:rsid w:val="000B2D4B"/>
    <w:rsid w:val="000B3163"/>
    <w:rsid w:val="000B33D5"/>
    <w:rsid w:val="000B3446"/>
    <w:rsid w:val="000B34BB"/>
    <w:rsid w:val="000B3719"/>
    <w:rsid w:val="000B39F8"/>
    <w:rsid w:val="000B3C17"/>
    <w:rsid w:val="000B3CB6"/>
    <w:rsid w:val="000B3EFE"/>
    <w:rsid w:val="000B5ABB"/>
    <w:rsid w:val="000B7087"/>
    <w:rsid w:val="000C00C6"/>
    <w:rsid w:val="000C039C"/>
    <w:rsid w:val="000C0775"/>
    <w:rsid w:val="000C0A36"/>
    <w:rsid w:val="000C1029"/>
    <w:rsid w:val="000C111E"/>
    <w:rsid w:val="000C1449"/>
    <w:rsid w:val="000C14F4"/>
    <w:rsid w:val="000C21C5"/>
    <w:rsid w:val="000C2482"/>
    <w:rsid w:val="000C2563"/>
    <w:rsid w:val="000C2AFE"/>
    <w:rsid w:val="000C2D07"/>
    <w:rsid w:val="000C2E7A"/>
    <w:rsid w:val="000C4CCE"/>
    <w:rsid w:val="000C5969"/>
    <w:rsid w:val="000C613C"/>
    <w:rsid w:val="000C64D3"/>
    <w:rsid w:val="000C7379"/>
    <w:rsid w:val="000D14D3"/>
    <w:rsid w:val="000D2CED"/>
    <w:rsid w:val="000D3452"/>
    <w:rsid w:val="000D345C"/>
    <w:rsid w:val="000D444C"/>
    <w:rsid w:val="000D4E3D"/>
    <w:rsid w:val="000D5F5A"/>
    <w:rsid w:val="000D6DC3"/>
    <w:rsid w:val="000D715F"/>
    <w:rsid w:val="000D73B9"/>
    <w:rsid w:val="000D7653"/>
    <w:rsid w:val="000D79FC"/>
    <w:rsid w:val="000E16F0"/>
    <w:rsid w:val="000E25E7"/>
    <w:rsid w:val="000E2A1F"/>
    <w:rsid w:val="000E2D05"/>
    <w:rsid w:val="000E3B3E"/>
    <w:rsid w:val="000E4E41"/>
    <w:rsid w:val="000E58EA"/>
    <w:rsid w:val="000E5C36"/>
    <w:rsid w:val="000E5DDA"/>
    <w:rsid w:val="000E61CE"/>
    <w:rsid w:val="000E6DD3"/>
    <w:rsid w:val="000E6F59"/>
    <w:rsid w:val="000E7556"/>
    <w:rsid w:val="000F0112"/>
    <w:rsid w:val="000F131E"/>
    <w:rsid w:val="000F1905"/>
    <w:rsid w:val="000F25F2"/>
    <w:rsid w:val="000F30BD"/>
    <w:rsid w:val="000F3276"/>
    <w:rsid w:val="000F33F3"/>
    <w:rsid w:val="000F38F5"/>
    <w:rsid w:val="000F5A9A"/>
    <w:rsid w:val="000F5E89"/>
    <w:rsid w:val="000F608F"/>
    <w:rsid w:val="000F67FA"/>
    <w:rsid w:val="000F6852"/>
    <w:rsid w:val="000F72B2"/>
    <w:rsid w:val="00101B77"/>
    <w:rsid w:val="00101C0E"/>
    <w:rsid w:val="0010231F"/>
    <w:rsid w:val="00102990"/>
    <w:rsid w:val="00103A05"/>
    <w:rsid w:val="00103B2E"/>
    <w:rsid w:val="001045EC"/>
    <w:rsid w:val="001058B3"/>
    <w:rsid w:val="00106B51"/>
    <w:rsid w:val="00112094"/>
    <w:rsid w:val="00112151"/>
    <w:rsid w:val="00112265"/>
    <w:rsid w:val="00112F93"/>
    <w:rsid w:val="00113B95"/>
    <w:rsid w:val="0011425F"/>
    <w:rsid w:val="001149E9"/>
    <w:rsid w:val="00114C57"/>
    <w:rsid w:val="001157C5"/>
    <w:rsid w:val="00116C20"/>
    <w:rsid w:val="00116DAB"/>
    <w:rsid w:val="0011761C"/>
    <w:rsid w:val="001179EF"/>
    <w:rsid w:val="001212CF"/>
    <w:rsid w:val="00122780"/>
    <w:rsid w:val="00122AE7"/>
    <w:rsid w:val="00122BE7"/>
    <w:rsid w:val="00124054"/>
    <w:rsid w:val="001251D2"/>
    <w:rsid w:val="00126941"/>
    <w:rsid w:val="00126958"/>
    <w:rsid w:val="00126CD9"/>
    <w:rsid w:val="0012707A"/>
    <w:rsid w:val="0013056A"/>
    <w:rsid w:val="00130DB0"/>
    <w:rsid w:val="00130E1A"/>
    <w:rsid w:val="00131D59"/>
    <w:rsid w:val="00131F38"/>
    <w:rsid w:val="00132B5B"/>
    <w:rsid w:val="00133385"/>
    <w:rsid w:val="00133B5B"/>
    <w:rsid w:val="00133DD1"/>
    <w:rsid w:val="001357FC"/>
    <w:rsid w:val="00135CAD"/>
    <w:rsid w:val="001360E3"/>
    <w:rsid w:val="00136424"/>
    <w:rsid w:val="001367CC"/>
    <w:rsid w:val="00136E3F"/>
    <w:rsid w:val="00137047"/>
    <w:rsid w:val="00137750"/>
    <w:rsid w:val="0013787D"/>
    <w:rsid w:val="0014149D"/>
    <w:rsid w:val="001416CB"/>
    <w:rsid w:val="00141A82"/>
    <w:rsid w:val="0014301F"/>
    <w:rsid w:val="001436AD"/>
    <w:rsid w:val="00143C25"/>
    <w:rsid w:val="00143F36"/>
    <w:rsid w:val="00145849"/>
    <w:rsid w:val="00145E24"/>
    <w:rsid w:val="001468F5"/>
    <w:rsid w:val="00147A27"/>
    <w:rsid w:val="00147AB9"/>
    <w:rsid w:val="0015038D"/>
    <w:rsid w:val="00150993"/>
    <w:rsid w:val="00150B91"/>
    <w:rsid w:val="001513FB"/>
    <w:rsid w:val="001514CF"/>
    <w:rsid w:val="00151552"/>
    <w:rsid w:val="001521AF"/>
    <w:rsid w:val="001535D8"/>
    <w:rsid w:val="00153996"/>
    <w:rsid w:val="00154C57"/>
    <w:rsid w:val="001551FC"/>
    <w:rsid w:val="00157C4A"/>
    <w:rsid w:val="00157E2A"/>
    <w:rsid w:val="00161438"/>
    <w:rsid w:val="00162AE9"/>
    <w:rsid w:val="00162D38"/>
    <w:rsid w:val="00165F75"/>
    <w:rsid w:val="001669A7"/>
    <w:rsid w:val="00166C7D"/>
    <w:rsid w:val="00166FD4"/>
    <w:rsid w:val="00167CD6"/>
    <w:rsid w:val="00167EB3"/>
    <w:rsid w:val="00170328"/>
    <w:rsid w:val="001734AD"/>
    <w:rsid w:val="00173547"/>
    <w:rsid w:val="00173636"/>
    <w:rsid w:val="00173713"/>
    <w:rsid w:val="001744B7"/>
    <w:rsid w:val="001749E3"/>
    <w:rsid w:val="001750F8"/>
    <w:rsid w:val="001757DF"/>
    <w:rsid w:val="00176C2C"/>
    <w:rsid w:val="00177DCA"/>
    <w:rsid w:val="00180048"/>
    <w:rsid w:val="001802C2"/>
    <w:rsid w:val="00181770"/>
    <w:rsid w:val="001819E6"/>
    <w:rsid w:val="00181D13"/>
    <w:rsid w:val="001821C3"/>
    <w:rsid w:val="001827EA"/>
    <w:rsid w:val="001828E5"/>
    <w:rsid w:val="00182950"/>
    <w:rsid w:val="001833E7"/>
    <w:rsid w:val="00183514"/>
    <w:rsid w:val="001845CC"/>
    <w:rsid w:val="0018470C"/>
    <w:rsid w:val="00184B1A"/>
    <w:rsid w:val="0018561E"/>
    <w:rsid w:val="0018617B"/>
    <w:rsid w:val="00186D00"/>
    <w:rsid w:val="00186F6F"/>
    <w:rsid w:val="00187B89"/>
    <w:rsid w:val="00187EC1"/>
    <w:rsid w:val="00191D0E"/>
    <w:rsid w:val="00192126"/>
    <w:rsid w:val="001921A2"/>
    <w:rsid w:val="00192CB3"/>
    <w:rsid w:val="00193BA5"/>
    <w:rsid w:val="001948E8"/>
    <w:rsid w:val="00194E4C"/>
    <w:rsid w:val="00196045"/>
    <w:rsid w:val="00196509"/>
    <w:rsid w:val="001976A1"/>
    <w:rsid w:val="00197C70"/>
    <w:rsid w:val="001A004F"/>
    <w:rsid w:val="001A1BFF"/>
    <w:rsid w:val="001A1E7F"/>
    <w:rsid w:val="001A209C"/>
    <w:rsid w:val="001A22EC"/>
    <w:rsid w:val="001A25B6"/>
    <w:rsid w:val="001A2C4B"/>
    <w:rsid w:val="001A2E14"/>
    <w:rsid w:val="001A33B8"/>
    <w:rsid w:val="001A421B"/>
    <w:rsid w:val="001A47C2"/>
    <w:rsid w:val="001A4EA0"/>
    <w:rsid w:val="001A5709"/>
    <w:rsid w:val="001A6892"/>
    <w:rsid w:val="001B058A"/>
    <w:rsid w:val="001B14A2"/>
    <w:rsid w:val="001B1A9D"/>
    <w:rsid w:val="001B27F9"/>
    <w:rsid w:val="001B2B46"/>
    <w:rsid w:val="001B4677"/>
    <w:rsid w:val="001B47BD"/>
    <w:rsid w:val="001B5B62"/>
    <w:rsid w:val="001B6CCF"/>
    <w:rsid w:val="001B7096"/>
    <w:rsid w:val="001B71CD"/>
    <w:rsid w:val="001C0290"/>
    <w:rsid w:val="001C0CEB"/>
    <w:rsid w:val="001C1062"/>
    <w:rsid w:val="001C1113"/>
    <w:rsid w:val="001C15D6"/>
    <w:rsid w:val="001C191B"/>
    <w:rsid w:val="001C1B34"/>
    <w:rsid w:val="001C1EF9"/>
    <w:rsid w:val="001C22E1"/>
    <w:rsid w:val="001C24ED"/>
    <w:rsid w:val="001C2813"/>
    <w:rsid w:val="001C3941"/>
    <w:rsid w:val="001C4026"/>
    <w:rsid w:val="001C4659"/>
    <w:rsid w:val="001C4883"/>
    <w:rsid w:val="001C63CC"/>
    <w:rsid w:val="001C6BC1"/>
    <w:rsid w:val="001C6E82"/>
    <w:rsid w:val="001C6F0D"/>
    <w:rsid w:val="001C75DC"/>
    <w:rsid w:val="001C7991"/>
    <w:rsid w:val="001D01FE"/>
    <w:rsid w:val="001D0490"/>
    <w:rsid w:val="001D0A0A"/>
    <w:rsid w:val="001D0D20"/>
    <w:rsid w:val="001D17C0"/>
    <w:rsid w:val="001D1F5C"/>
    <w:rsid w:val="001D2169"/>
    <w:rsid w:val="001D26F2"/>
    <w:rsid w:val="001D28F3"/>
    <w:rsid w:val="001D2C46"/>
    <w:rsid w:val="001D38A0"/>
    <w:rsid w:val="001D458D"/>
    <w:rsid w:val="001D4E96"/>
    <w:rsid w:val="001D58F2"/>
    <w:rsid w:val="001D59B6"/>
    <w:rsid w:val="001D5E0E"/>
    <w:rsid w:val="001D6AD6"/>
    <w:rsid w:val="001D7940"/>
    <w:rsid w:val="001E02E7"/>
    <w:rsid w:val="001E0B27"/>
    <w:rsid w:val="001E0BDD"/>
    <w:rsid w:val="001E14DD"/>
    <w:rsid w:val="001E1D57"/>
    <w:rsid w:val="001E1F0B"/>
    <w:rsid w:val="001E221B"/>
    <w:rsid w:val="001E2680"/>
    <w:rsid w:val="001E2BDC"/>
    <w:rsid w:val="001E3610"/>
    <w:rsid w:val="001E6209"/>
    <w:rsid w:val="001E6C55"/>
    <w:rsid w:val="001E771C"/>
    <w:rsid w:val="001E77F6"/>
    <w:rsid w:val="001E7A5C"/>
    <w:rsid w:val="001E7FCE"/>
    <w:rsid w:val="001F0747"/>
    <w:rsid w:val="001F248E"/>
    <w:rsid w:val="001F2A83"/>
    <w:rsid w:val="001F304A"/>
    <w:rsid w:val="001F397B"/>
    <w:rsid w:val="001F3CE4"/>
    <w:rsid w:val="001F5423"/>
    <w:rsid w:val="001F57C8"/>
    <w:rsid w:val="001F59D6"/>
    <w:rsid w:val="001F65E4"/>
    <w:rsid w:val="001F6D84"/>
    <w:rsid w:val="002000E7"/>
    <w:rsid w:val="002010FF"/>
    <w:rsid w:val="002014C5"/>
    <w:rsid w:val="00201F60"/>
    <w:rsid w:val="00202177"/>
    <w:rsid w:val="0020317A"/>
    <w:rsid w:val="002031D4"/>
    <w:rsid w:val="002036CB"/>
    <w:rsid w:val="0020407A"/>
    <w:rsid w:val="00204B29"/>
    <w:rsid w:val="00205574"/>
    <w:rsid w:val="00205778"/>
    <w:rsid w:val="00206C5A"/>
    <w:rsid w:val="00207319"/>
    <w:rsid w:val="00207719"/>
    <w:rsid w:val="00211321"/>
    <w:rsid w:val="00211493"/>
    <w:rsid w:val="00211A81"/>
    <w:rsid w:val="00212326"/>
    <w:rsid w:val="0021286A"/>
    <w:rsid w:val="00212E18"/>
    <w:rsid w:val="00212FE6"/>
    <w:rsid w:val="0021371D"/>
    <w:rsid w:val="002137BB"/>
    <w:rsid w:val="00213883"/>
    <w:rsid w:val="00213C51"/>
    <w:rsid w:val="00214B89"/>
    <w:rsid w:val="00216A84"/>
    <w:rsid w:val="00216E05"/>
    <w:rsid w:val="00217048"/>
    <w:rsid w:val="002178D6"/>
    <w:rsid w:val="00217B90"/>
    <w:rsid w:val="002200B0"/>
    <w:rsid w:val="0022349A"/>
    <w:rsid w:val="00223905"/>
    <w:rsid w:val="00224CFA"/>
    <w:rsid w:val="0022534D"/>
    <w:rsid w:val="00227277"/>
    <w:rsid w:val="00227A5D"/>
    <w:rsid w:val="00230245"/>
    <w:rsid w:val="0023115F"/>
    <w:rsid w:val="00231429"/>
    <w:rsid w:val="0023142D"/>
    <w:rsid w:val="0023154F"/>
    <w:rsid w:val="00231C32"/>
    <w:rsid w:val="002340C0"/>
    <w:rsid w:val="00234A49"/>
    <w:rsid w:val="00234AF2"/>
    <w:rsid w:val="00234D2C"/>
    <w:rsid w:val="00234DA5"/>
    <w:rsid w:val="00234EEC"/>
    <w:rsid w:val="0023507F"/>
    <w:rsid w:val="00235962"/>
    <w:rsid w:val="00235F92"/>
    <w:rsid w:val="00237513"/>
    <w:rsid w:val="0024067F"/>
    <w:rsid w:val="00240A1B"/>
    <w:rsid w:val="00240D46"/>
    <w:rsid w:val="002446A7"/>
    <w:rsid w:val="00244E8E"/>
    <w:rsid w:val="0024655E"/>
    <w:rsid w:val="00247110"/>
    <w:rsid w:val="002501B9"/>
    <w:rsid w:val="002506EC"/>
    <w:rsid w:val="00251F2C"/>
    <w:rsid w:val="0025270A"/>
    <w:rsid w:val="002528FE"/>
    <w:rsid w:val="0025493D"/>
    <w:rsid w:val="00255626"/>
    <w:rsid w:val="00256296"/>
    <w:rsid w:val="00256A22"/>
    <w:rsid w:val="00256F61"/>
    <w:rsid w:val="00257229"/>
    <w:rsid w:val="0025788F"/>
    <w:rsid w:val="0026032C"/>
    <w:rsid w:val="0026092F"/>
    <w:rsid w:val="0026135D"/>
    <w:rsid w:val="002622FC"/>
    <w:rsid w:val="002623FA"/>
    <w:rsid w:val="002648BA"/>
    <w:rsid w:val="00265235"/>
    <w:rsid w:val="00265811"/>
    <w:rsid w:val="00265E01"/>
    <w:rsid w:val="002665DA"/>
    <w:rsid w:val="002669DC"/>
    <w:rsid w:val="00266A2F"/>
    <w:rsid w:val="00266D77"/>
    <w:rsid w:val="0026725A"/>
    <w:rsid w:val="002673ED"/>
    <w:rsid w:val="0026774F"/>
    <w:rsid w:val="00270AAD"/>
    <w:rsid w:val="00271404"/>
    <w:rsid w:val="00271872"/>
    <w:rsid w:val="002727D9"/>
    <w:rsid w:val="00272D65"/>
    <w:rsid w:val="00272E0C"/>
    <w:rsid w:val="00273A05"/>
    <w:rsid w:val="00273FBB"/>
    <w:rsid w:val="00273FE7"/>
    <w:rsid w:val="0027425D"/>
    <w:rsid w:val="0027434A"/>
    <w:rsid w:val="002746A8"/>
    <w:rsid w:val="00275254"/>
    <w:rsid w:val="00275FB1"/>
    <w:rsid w:val="00276D69"/>
    <w:rsid w:val="00277194"/>
    <w:rsid w:val="00280DE8"/>
    <w:rsid w:val="002815FA"/>
    <w:rsid w:val="002819E1"/>
    <w:rsid w:val="00282641"/>
    <w:rsid w:val="0028380F"/>
    <w:rsid w:val="00283DC7"/>
    <w:rsid w:val="00284CB6"/>
    <w:rsid w:val="00285A57"/>
    <w:rsid w:val="002864AD"/>
    <w:rsid w:val="00286D0E"/>
    <w:rsid w:val="00287921"/>
    <w:rsid w:val="002903DF"/>
    <w:rsid w:val="002904D3"/>
    <w:rsid w:val="002905B6"/>
    <w:rsid w:val="00290B35"/>
    <w:rsid w:val="0029182C"/>
    <w:rsid w:val="00291B94"/>
    <w:rsid w:val="00291BF4"/>
    <w:rsid w:val="00291F3B"/>
    <w:rsid w:val="00292AB1"/>
    <w:rsid w:val="00294763"/>
    <w:rsid w:val="00295DB2"/>
    <w:rsid w:val="0029626E"/>
    <w:rsid w:val="00296DF0"/>
    <w:rsid w:val="00297585"/>
    <w:rsid w:val="002A0719"/>
    <w:rsid w:val="002A099B"/>
    <w:rsid w:val="002A0E06"/>
    <w:rsid w:val="002A10D9"/>
    <w:rsid w:val="002A13B7"/>
    <w:rsid w:val="002A1CF8"/>
    <w:rsid w:val="002A1F27"/>
    <w:rsid w:val="002A20CB"/>
    <w:rsid w:val="002A37C2"/>
    <w:rsid w:val="002A4018"/>
    <w:rsid w:val="002A44A2"/>
    <w:rsid w:val="002A44AF"/>
    <w:rsid w:val="002A44E6"/>
    <w:rsid w:val="002A4AD4"/>
    <w:rsid w:val="002A4BEF"/>
    <w:rsid w:val="002A5E15"/>
    <w:rsid w:val="002A6455"/>
    <w:rsid w:val="002A7626"/>
    <w:rsid w:val="002A7A92"/>
    <w:rsid w:val="002B01C7"/>
    <w:rsid w:val="002B08F3"/>
    <w:rsid w:val="002B24C9"/>
    <w:rsid w:val="002B2522"/>
    <w:rsid w:val="002B2ED3"/>
    <w:rsid w:val="002B39D9"/>
    <w:rsid w:val="002B4121"/>
    <w:rsid w:val="002B47DB"/>
    <w:rsid w:val="002B4918"/>
    <w:rsid w:val="002B4961"/>
    <w:rsid w:val="002B5078"/>
    <w:rsid w:val="002B6534"/>
    <w:rsid w:val="002B6B6B"/>
    <w:rsid w:val="002B7C75"/>
    <w:rsid w:val="002C07D4"/>
    <w:rsid w:val="002C08CD"/>
    <w:rsid w:val="002C0BD8"/>
    <w:rsid w:val="002C1100"/>
    <w:rsid w:val="002C3069"/>
    <w:rsid w:val="002C3073"/>
    <w:rsid w:val="002C32B9"/>
    <w:rsid w:val="002C3559"/>
    <w:rsid w:val="002C35BE"/>
    <w:rsid w:val="002C37A9"/>
    <w:rsid w:val="002C4485"/>
    <w:rsid w:val="002C4A4E"/>
    <w:rsid w:val="002C55CA"/>
    <w:rsid w:val="002C5621"/>
    <w:rsid w:val="002C6BFA"/>
    <w:rsid w:val="002C7F10"/>
    <w:rsid w:val="002D0596"/>
    <w:rsid w:val="002D1868"/>
    <w:rsid w:val="002D1D1C"/>
    <w:rsid w:val="002D2D7C"/>
    <w:rsid w:val="002D2DAE"/>
    <w:rsid w:val="002D2F98"/>
    <w:rsid w:val="002D3DDF"/>
    <w:rsid w:val="002D3F0D"/>
    <w:rsid w:val="002D41BB"/>
    <w:rsid w:val="002D43BF"/>
    <w:rsid w:val="002D44B2"/>
    <w:rsid w:val="002D461C"/>
    <w:rsid w:val="002D52F9"/>
    <w:rsid w:val="002D5411"/>
    <w:rsid w:val="002D7487"/>
    <w:rsid w:val="002D74A4"/>
    <w:rsid w:val="002D79C2"/>
    <w:rsid w:val="002E04EF"/>
    <w:rsid w:val="002E06AF"/>
    <w:rsid w:val="002E1964"/>
    <w:rsid w:val="002E1C5D"/>
    <w:rsid w:val="002E35B7"/>
    <w:rsid w:val="002E3687"/>
    <w:rsid w:val="002E3A58"/>
    <w:rsid w:val="002E402B"/>
    <w:rsid w:val="002E418C"/>
    <w:rsid w:val="002E43A8"/>
    <w:rsid w:val="002E4802"/>
    <w:rsid w:val="002E4D7D"/>
    <w:rsid w:val="002E543C"/>
    <w:rsid w:val="002E59B1"/>
    <w:rsid w:val="002E6180"/>
    <w:rsid w:val="002E6A2C"/>
    <w:rsid w:val="002E6CF7"/>
    <w:rsid w:val="002E6DC0"/>
    <w:rsid w:val="002E76D0"/>
    <w:rsid w:val="002F008B"/>
    <w:rsid w:val="002F0E4C"/>
    <w:rsid w:val="002F1F41"/>
    <w:rsid w:val="002F29DA"/>
    <w:rsid w:val="002F3586"/>
    <w:rsid w:val="002F3F9B"/>
    <w:rsid w:val="002F42EB"/>
    <w:rsid w:val="002F47EA"/>
    <w:rsid w:val="002F4BB3"/>
    <w:rsid w:val="002F5778"/>
    <w:rsid w:val="002F6950"/>
    <w:rsid w:val="002F69AA"/>
    <w:rsid w:val="002F75CC"/>
    <w:rsid w:val="002F7829"/>
    <w:rsid w:val="002F7B60"/>
    <w:rsid w:val="003000DD"/>
    <w:rsid w:val="00300EA0"/>
    <w:rsid w:val="00301163"/>
    <w:rsid w:val="00301286"/>
    <w:rsid w:val="003015F6"/>
    <w:rsid w:val="0030207C"/>
    <w:rsid w:val="003022BE"/>
    <w:rsid w:val="00303D30"/>
    <w:rsid w:val="0030482E"/>
    <w:rsid w:val="003048F6"/>
    <w:rsid w:val="00304BC1"/>
    <w:rsid w:val="00304F47"/>
    <w:rsid w:val="00304FBF"/>
    <w:rsid w:val="003051B5"/>
    <w:rsid w:val="00305436"/>
    <w:rsid w:val="0030565F"/>
    <w:rsid w:val="003056A5"/>
    <w:rsid w:val="00306FFB"/>
    <w:rsid w:val="0030706C"/>
    <w:rsid w:val="00307644"/>
    <w:rsid w:val="003076CB"/>
    <w:rsid w:val="00310073"/>
    <w:rsid w:val="00310C2E"/>
    <w:rsid w:val="00310C96"/>
    <w:rsid w:val="0031142A"/>
    <w:rsid w:val="003118C0"/>
    <w:rsid w:val="003126D6"/>
    <w:rsid w:val="00312C14"/>
    <w:rsid w:val="00312E59"/>
    <w:rsid w:val="00313C72"/>
    <w:rsid w:val="003145F0"/>
    <w:rsid w:val="00314AE4"/>
    <w:rsid w:val="00314B35"/>
    <w:rsid w:val="00314E6D"/>
    <w:rsid w:val="0031607E"/>
    <w:rsid w:val="00316585"/>
    <w:rsid w:val="003166AE"/>
    <w:rsid w:val="00317806"/>
    <w:rsid w:val="00317CA1"/>
    <w:rsid w:val="0032174C"/>
    <w:rsid w:val="00321AAE"/>
    <w:rsid w:val="00322248"/>
    <w:rsid w:val="00322FA7"/>
    <w:rsid w:val="00324162"/>
    <w:rsid w:val="003243B0"/>
    <w:rsid w:val="00324F35"/>
    <w:rsid w:val="003254BC"/>
    <w:rsid w:val="00325EED"/>
    <w:rsid w:val="003266D4"/>
    <w:rsid w:val="00326824"/>
    <w:rsid w:val="00326AD4"/>
    <w:rsid w:val="003273E6"/>
    <w:rsid w:val="0033032E"/>
    <w:rsid w:val="00333E59"/>
    <w:rsid w:val="00334F6A"/>
    <w:rsid w:val="00336D9C"/>
    <w:rsid w:val="00337053"/>
    <w:rsid w:val="00337CE3"/>
    <w:rsid w:val="00340A75"/>
    <w:rsid w:val="00341712"/>
    <w:rsid w:val="00341A26"/>
    <w:rsid w:val="00346AD6"/>
    <w:rsid w:val="003475F4"/>
    <w:rsid w:val="00347628"/>
    <w:rsid w:val="0035001A"/>
    <w:rsid w:val="00351007"/>
    <w:rsid w:val="00351AB1"/>
    <w:rsid w:val="00352AE2"/>
    <w:rsid w:val="0035394F"/>
    <w:rsid w:val="003539F0"/>
    <w:rsid w:val="00353A2F"/>
    <w:rsid w:val="00354078"/>
    <w:rsid w:val="0035407F"/>
    <w:rsid w:val="00354413"/>
    <w:rsid w:val="00354E58"/>
    <w:rsid w:val="0035540C"/>
    <w:rsid w:val="00355B70"/>
    <w:rsid w:val="00355C63"/>
    <w:rsid w:val="00355DE6"/>
    <w:rsid w:val="003563F7"/>
    <w:rsid w:val="00356EF5"/>
    <w:rsid w:val="00357BE9"/>
    <w:rsid w:val="003601E1"/>
    <w:rsid w:val="00360639"/>
    <w:rsid w:val="00360776"/>
    <w:rsid w:val="00360E72"/>
    <w:rsid w:val="00360F2A"/>
    <w:rsid w:val="00361C8B"/>
    <w:rsid w:val="003622CC"/>
    <w:rsid w:val="00362C9E"/>
    <w:rsid w:val="003634D8"/>
    <w:rsid w:val="00363AC2"/>
    <w:rsid w:val="003654DB"/>
    <w:rsid w:val="00365762"/>
    <w:rsid w:val="003678F3"/>
    <w:rsid w:val="00367A92"/>
    <w:rsid w:val="0037051B"/>
    <w:rsid w:val="00370DB6"/>
    <w:rsid w:val="00370DD7"/>
    <w:rsid w:val="00370EAB"/>
    <w:rsid w:val="00371B8E"/>
    <w:rsid w:val="00371DA9"/>
    <w:rsid w:val="0037213A"/>
    <w:rsid w:val="0037226A"/>
    <w:rsid w:val="0037447E"/>
    <w:rsid w:val="00375229"/>
    <w:rsid w:val="00375EE8"/>
    <w:rsid w:val="00376962"/>
    <w:rsid w:val="00380067"/>
    <w:rsid w:val="003820DB"/>
    <w:rsid w:val="003821D1"/>
    <w:rsid w:val="003821E4"/>
    <w:rsid w:val="003835E2"/>
    <w:rsid w:val="00383EA9"/>
    <w:rsid w:val="00384AAE"/>
    <w:rsid w:val="003850DC"/>
    <w:rsid w:val="003852B7"/>
    <w:rsid w:val="00385571"/>
    <w:rsid w:val="00385A49"/>
    <w:rsid w:val="00385ECB"/>
    <w:rsid w:val="00385F1D"/>
    <w:rsid w:val="00387F0D"/>
    <w:rsid w:val="00390942"/>
    <w:rsid w:val="00390C38"/>
    <w:rsid w:val="00390D46"/>
    <w:rsid w:val="00391581"/>
    <w:rsid w:val="003915C3"/>
    <w:rsid w:val="003924D2"/>
    <w:rsid w:val="00393FF0"/>
    <w:rsid w:val="00394274"/>
    <w:rsid w:val="00394A70"/>
    <w:rsid w:val="003957C0"/>
    <w:rsid w:val="003958BB"/>
    <w:rsid w:val="003960D3"/>
    <w:rsid w:val="00396604"/>
    <w:rsid w:val="003967B7"/>
    <w:rsid w:val="00396B6A"/>
    <w:rsid w:val="00396EE8"/>
    <w:rsid w:val="003A0B1A"/>
    <w:rsid w:val="003A1ECA"/>
    <w:rsid w:val="003A23C7"/>
    <w:rsid w:val="003A2AA0"/>
    <w:rsid w:val="003A2FA4"/>
    <w:rsid w:val="003A3332"/>
    <w:rsid w:val="003A3853"/>
    <w:rsid w:val="003A425F"/>
    <w:rsid w:val="003A47D6"/>
    <w:rsid w:val="003A4F2A"/>
    <w:rsid w:val="003A4FB1"/>
    <w:rsid w:val="003A59C5"/>
    <w:rsid w:val="003A6379"/>
    <w:rsid w:val="003A6522"/>
    <w:rsid w:val="003B03F6"/>
    <w:rsid w:val="003B0DFD"/>
    <w:rsid w:val="003B1F7C"/>
    <w:rsid w:val="003B3A09"/>
    <w:rsid w:val="003B5A60"/>
    <w:rsid w:val="003B62A2"/>
    <w:rsid w:val="003B78EE"/>
    <w:rsid w:val="003B7DB7"/>
    <w:rsid w:val="003C0308"/>
    <w:rsid w:val="003C0465"/>
    <w:rsid w:val="003C06B0"/>
    <w:rsid w:val="003C14F5"/>
    <w:rsid w:val="003C1BC0"/>
    <w:rsid w:val="003C1DA6"/>
    <w:rsid w:val="003C2094"/>
    <w:rsid w:val="003C2C61"/>
    <w:rsid w:val="003C3511"/>
    <w:rsid w:val="003C39D3"/>
    <w:rsid w:val="003C3B09"/>
    <w:rsid w:val="003C3FB3"/>
    <w:rsid w:val="003C6639"/>
    <w:rsid w:val="003C69A1"/>
    <w:rsid w:val="003C7921"/>
    <w:rsid w:val="003C7A88"/>
    <w:rsid w:val="003C7D35"/>
    <w:rsid w:val="003D02E8"/>
    <w:rsid w:val="003D040B"/>
    <w:rsid w:val="003D0A01"/>
    <w:rsid w:val="003D0D44"/>
    <w:rsid w:val="003D2866"/>
    <w:rsid w:val="003D2883"/>
    <w:rsid w:val="003D2E57"/>
    <w:rsid w:val="003D307C"/>
    <w:rsid w:val="003D32BE"/>
    <w:rsid w:val="003D35F7"/>
    <w:rsid w:val="003D5142"/>
    <w:rsid w:val="003D52B6"/>
    <w:rsid w:val="003D6A6C"/>
    <w:rsid w:val="003D6CAE"/>
    <w:rsid w:val="003E059C"/>
    <w:rsid w:val="003E0A99"/>
    <w:rsid w:val="003E1626"/>
    <w:rsid w:val="003E1BBE"/>
    <w:rsid w:val="003E1FB1"/>
    <w:rsid w:val="003E23B8"/>
    <w:rsid w:val="003E2707"/>
    <w:rsid w:val="003E27DB"/>
    <w:rsid w:val="003E3173"/>
    <w:rsid w:val="003E320D"/>
    <w:rsid w:val="003E3A03"/>
    <w:rsid w:val="003E436E"/>
    <w:rsid w:val="003E4854"/>
    <w:rsid w:val="003E4EFA"/>
    <w:rsid w:val="003E5260"/>
    <w:rsid w:val="003E578D"/>
    <w:rsid w:val="003E5872"/>
    <w:rsid w:val="003E59E0"/>
    <w:rsid w:val="003E5AA7"/>
    <w:rsid w:val="003E5D06"/>
    <w:rsid w:val="003E607A"/>
    <w:rsid w:val="003E6377"/>
    <w:rsid w:val="003E6396"/>
    <w:rsid w:val="003E67F6"/>
    <w:rsid w:val="003E7838"/>
    <w:rsid w:val="003E7F25"/>
    <w:rsid w:val="003F057A"/>
    <w:rsid w:val="003F0C04"/>
    <w:rsid w:val="003F116E"/>
    <w:rsid w:val="003F1705"/>
    <w:rsid w:val="003F1916"/>
    <w:rsid w:val="003F1C53"/>
    <w:rsid w:val="003F1C99"/>
    <w:rsid w:val="003F21B8"/>
    <w:rsid w:val="003F2C81"/>
    <w:rsid w:val="003F3EDC"/>
    <w:rsid w:val="003F4B32"/>
    <w:rsid w:val="003F4B59"/>
    <w:rsid w:val="003F5B1C"/>
    <w:rsid w:val="003F5F5C"/>
    <w:rsid w:val="003F61C9"/>
    <w:rsid w:val="003F61DB"/>
    <w:rsid w:val="003F6CA4"/>
    <w:rsid w:val="003F6FAC"/>
    <w:rsid w:val="003F705D"/>
    <w:rsid w:val="003F76CA"/>
    <w:rsid w:val="00400D34"/>
    <w:rsid w:val="00402530"/>
    <w:rsid w:val="0040308B"/>
    <w:rsid w:val="0040353D"/>
    <w:rsid w:val="00403794"/>
    <w:rsid w:val="00403CF4"/>
    <w:rsid w:val="00403E82"/>
    <w:rsid w:val="00404271"/>
    <w:rsid w:val="004073BD"/>
    <w:rsid w:val="004078AD"/>
    <w:rsid w:val="00407DC8"/>
    <w:rsid w:val="00410416"/>
    <w:rsid w:val="004106C7"/>
    <w:rsid w:val="004111B3"/>
    <w:rsid w:val="00411728"/>
    <w:rsid w:val="00411E42"/>
    <w:rsid w:val="00411FBE"/>
    <w:rsid w:val="00412199"/>
    <w:rsid w:val="00412393"/>
    <w:rsid w:val="00412AD3"/>
    <w:rsid w:val="00413365"/>
    <w:rsid w:val="004135A8"/>
    <w:rsid w:val="00413EA7"/>
    <w:rsid w:val="0041540F"/>
    <w:rsid w:val="00415A8B"/>
    <w:rsid w:val="00415D93"/>
    <w:rsid w:val="00416729"/>
    <w:rsid w:val="00416D92"/>
    <w:rsid w:val="004214B0"/>
    <w:rsid w:val="00421FA4"/>
    <w:rsid w:val="00423B8C"/>
    <w:rsid w:val="004245A7"/>
    <w:rsid w:val="0042615F"/>
    <w:rsid w:val="00426525"/>
    <w:rsid w:val="004268ED"/>
    <w:rsid w:val="00426D17"/>
    <w:rsid w:val="00426EEA"/>
    <w:rsid w:val="0043112E"/>
    <w:rsid w:val="00431C51"/>
    <w:rsid w:val="00431C68"/>
    <w:rsid w:val="0043204D"/>
    <w:rsid w:val="00433222"/>
    <w:rsid w:val="00434076"/>
    <w:rsid w:val="00435483"/>
    <w:rsid w:val="00435A91"/>
    <w:rsid w:val="00435C0B"/>
    <w:rsid w:val="0043610F"/>
    <w:rsid w:val="00436AFF"/>
    <w:rsid w:val="00437DE1"/>
    <w:rsid w:val="004400F0"/>
    <w:rsid w:val="00440427"/>
    <w:rsid w:val="00441670"/>
    <w:rsid w:val="00441B3F"/>
    <w:rsid w:val="00441C5A"/>
    <w:rsid w:val="00442D88"/>
    <w:rsid w:val="00442F2A"/>
    <w:rsid w:val="00442F6C"/>
    <w:rsid w:val="00444B1D"/>
    <w:rsid w:val="00445663"/>
    <w:rsid w:val="0044582A"/>
    <w:rsid w:val="00445CF5"/>
    <w:rsid w:val="00446C3F"/>
    <w:rsid w:val="00446CD8"/>
    <w:rsid w:val="00447225"/>
    <w:rsid w:val="00447356"/>
    <w:rsid w:val="004476E9"/>
    <w:rsid w:val="00447988"/>
    <w:rsid w:val="00447C26"/>
    <w:rsid w:val="004514A0"/>
    <w:rsid w:val="00452053"/>
    <w:rsid w:val="004521EA"/>
    <w:rsid w:val="00452BFB"/>
    <w:rsid w:val="0045342B"/>
    <w:rsid w:val="00453A3D"/>
    <w:rsid w:val="004553B6"/>
    <w:rsid w:val="004558EB"/>
    <w:rsid w:val="00455AD2"/>
    <w:rsid w:val="004571D3"/>
    <w:rsid w:val="00457AED"/>
    <w:rsid w:val="00460CC0"/>
    <w:rsid w:val="004616DC"/>
    <w:rsid w:val="00461EA8"/>
    <w:rsid w:val="00464197"/>
    <w:rsid w:val="004646B1"/>
    <w:rsid w:val="004649FF"/>
    <w:rsid w:val="00464B11"/>
    <w:rsid w:val="00464E7E"/>
    <w:rsid w:val="00465321"/>
    <w:rsid w:val="00465FD5"/>
    <w:rsid w:val="004677A4"/>
    <w:rsid w:val="004704D4"/>
    <w:rsid w:val="004706ED"/>
    <w:rsid w:val="00471663"/>
    <w:rsid w:val="00472B24"/>
    <w:rsid w:val="00473ACF"/>
    <w:rsid w:val="00474350"/>
    <w:rsid w:val="00474434"/>
    <w:rsid w:val="0047674E"/>
    <w:rsid w:val="00477102"/>
    <w:rsid w:val="00477BA5"/>
    <w:rsid w:val="00477D7C"/>
    <w:rsid w:val="004801F5"/>
    <w:rsid w:val="0048063F"/>
    <w:rsid w:val="00481A86"/>
    <w:rsid w:val="00481D59"/>
    <w:rsid w:val="00483BA2"/>
    <w:rsid w:val="004852C1"/>
    <w:rsid w:val="0048535D"/>
    <w:rsid w:val="004854CE"/>
    <w:rsid w:val="00485958"/>
    <w:rsid w:val="004864F7"/>
    <w:rsid w:val="0048731F"/>
    <w:rsid w:val="00487A87"/>
    <w:rsid w:val="00487E93"/>
    <w:rsid w:val="00490485"/>
    <w:rsid w:val="004914BB"/>
    <w:rsid w:val="00491BDE"/>
    <w:rsid w:val="00492365"/>
    <w:rsid w:val="00492495"/>
    <w:rsid w:val="00494314"/>
    <w:rsid w:val="00496D37"/>
    <w:rsid w:val="004A00B7"/>
    <w:rsid w:val="004A016C"/>
    <w:rsid w:val="004A02CB"/>
    <w:rsid w:val="004A0F6A"/>
    <w:rsid w:val="004A2DA2"/>
    <w:rsid w:val="004A3454"/>
    <w:rsid w:val="004A39A1"/>
    <w:rsid w:val="004A598D"/>
    <w:rsid w:val="004A63A7"/>
    <w:rsid w:val="004A6700"/>
    <w:rsid w:val="004A6A64"/>
    <w:rsid w:val="004A77F7"/>
    <w:rsid w:val="004A7C27"/>
    <w:rsid w:val="004B0FB6"/>
    <w:rsid w:val="004B221B"/>
    <w:rsid w:val="004B25AF"/>
    <w:rsid w:val="004B2671"/>
    <w:rsid w:val="004B2935"/>
    <w:rsid w:val="004B2B4D"/>
    <w:rsid w:val="004B2C0B"/>
    <w:rsid w:val="004B46FD"/>
    <w:rsid w:val="004B5467"/>
    <w:rsid w:val="004B676F"/>
    <w:rsid w:val="004B6802"/>
    <w:rsid w:val="004B6AD9"/>
    <w:rsid w:val="004C024B"/>
    <w:rsid w:val="004C0EA5"/>
    <w:rsid w:val="004C1429"/>
    <w:rsid w:val="004C181B"/>
    <w:rsid w:val="004C253C"/>
    <w:rsid w:val="004C2678"/>
    <w:rsid w:val="004C2A5C"/>
    <w:rsid w:val="004C3F20"/>
    <w:rsid w:val="004C4DEF"/>
    <w:rsid w:val="004C515B"/>
    <w:rsid w:val="004C596F"/>
    <w:rsid w:val="004C7125"/>
    <w:rsid w:val="004C7824"/>
    <w:rsid w:val="004C7A74"/>
    <w:rsid w:val="004C7C73"/>
    <w:rsid w:val="004C7D27"/>
    <w:rsid w:val="004D00ED"/>
    <w:rsid w:val="004D0169"/>
    <w:rsid w:val="004D0CD1"/>
    <w:rsid w:val="004D0DE6"/>
    <w:rsid w:val="004D13AA"/>
    <w:rsid w:val="004D30C8"/>
    <w:rsid w:val="004D42B8"/>
    <w:rsid w:val="004D52C9"/>
    <w:rsid w:val="004D5B60"/>
    <w:rsid w:val="004D6249"/>
    <w:rsid w:val="004D67CE"/>
    <w:rsid w:val="004D7127"/>
    <w:rsid w:val="004D7CD5"/>
    <w:rsid w:val="004E0B21"/>
    <w:rsid w:val="004E21B7"/>
    <w:rsid w:val="004E29DD"/>
    <w:rsid w:val="004E366D"/>
    <w:rsid w:val="004E3C12"/>
    <w:rsid w:val="004E3CAA"/>
    <w:rsid w:val="004E4344"/>
    <w:rsid w:val="004E46E1"/>
    <w:rsid w:val="004E47FC"/>
    <w:rsid w:val="004E6151"/>
    <w:rsid w:val="004E6843"/>
    <w:rsid w:val="004E69AC"/>
    <w:rsid w:val="004E6AC5"/>
    <w:rsid w:val="004E6BA6"/>
    <w:rsid w:val="004E74CF"/>
    <w:rsid w:val="004E7704"/>
    <w:rsid w:val="004F02FF"/>
    <w:rsid w:val="004F04FF"/>
    <w:rsid w:val="004F103E"/>
    <w:rsid w:val="004F1628"/>
    <w:rsid w:val="004F2255"/>
    <w:rsid w:val="004F2C37"/>
    <w:rsid w:val="004F2FF6"/>
    <w:rsid w:val="004F33A8"/>
    <w:rsid w:val="004F3A08"/>
    <w:rsid w:val="004F4124"/>
    <w:rsid w:val="004F4CF2"/>
    <w:rsid w:val="004F4DF3"/>
    <w:rsid w:val="004F522A"/>
    <w:rsid w:val="004F5C35"/>
    <w:rsid w:val="004F5D29"/>
    <w:rsid w:val="004F6C64"/>
    <w:rsid w:val="004F78E3"/>
    <w:rsid w:val="004F7DD1"/>
    <w:rsid w:val="00500209"/>
    <w:rsid w:val="00500629"/>
    <w:rsid w:val="00500DD1"/>
    <w:rsid w:val="00501621"/>
    <w:rsid w:val="00502C2A"/>
    <w:rsid w:val="005034B3"/>
    <w:rsid w:val="00503660"/>
    <w:rsid w:val="00504D68"/>
    <w:rsid w:val="00506894"/>
    <w:rsid w:val="00506B51"/>
    <w:rsid w:val="005070A6"/>
    <w:rsid w:val="00512573"/>
    <w:rsid w:val="00513BBB"/>
    <w:rsid w:val="005144DB"/>
    <w:rsid w:val="005147A3"/>
    <w:rsid w:val="00514FC8"/>
    <w:rsid w:val="00514FDD"/>
    <w:rsid w:val="005160DF"/>
    <w:rsid w:val="00516A61"/>
    <w:rsid w:val="00520945"/>
    <w:rsid w:val="00520B00"/>
    <w:rsid w:val="00521118"/>
    <w:rsid w:val="00521AD8"/>
    <w:rsid w:val="0052201A"/>
    <w:rsid w:val="0052294D"/>
    <w:rsid w:val="0052360C"/>
    <w:rsid w:val="00524B4B"/>
    <w:rsid w:val="00524E24"/>
    <w:rsid w:val="00525B45"/>
    <w:rsid w:val="005269CE"/>
    <w:rsid w:val="00527353"/>
    <w:rsid w:val="005311E5"/>
    <w:rsid w:val="00531233"/>
    <w:rsid w:val="00531377"/>
    <w:rsid w:val="0053288D"/>
    <w:rsid w:val="00533190"/>
    <w:rsid w:val="00534236"/>
    <w:rsid w:val="0053488D"/>
    <w:rsid w:val="00535332"/>
    <w:rsid w:val="00535A25"/>
    <w:rsid w:val="00536D9D"/>
    <w:rsid w:val="00536F20"/>
    <w:rsid w:val="005370E6"/>
    <w:rsid w:val="00537CC2"/>
    <w:rsid w:val="0054042F"/>
    <w:rsid w:val="0054050C"/>
    <w:rsid w:val="00540CC1"/>
    <w:rsid w:val="00541B23"/>
    <w:rsid w:val="00541F69"/>
    <w:rsid w:val="00542300"/>
    <w:rsid w:val="005444B8"/>
    <w:rsid w:val="00545130"/>
    <w:rsid w:val="0054533A"/>
    <w:rsid w:val="0054574D"/>
    <w:rsid w:val="005467BA"/>
    <w:rsid w:val="00547014"/>
    <w:rsid w:val="005471B1"/>
    <w:rsid w:val="005472DA"/>
    <w:rsid w:val="005476B7"/>
    <w:rsid w:val="00547DF9"/>
    <w:rsid w:val="00550089"/>
    <w:rsid w:val="0055033B"/>
    <w:rsid w:val="0055085E"/>
    <w:rsid w:val="00552120"/>
    <w:rsid w:val="0055240C"/>
    <w:rsid w:val="00552703"/>
    <w:rsid w:val="00552C16"/>
    <w:rsid w:val="00553D7D"/>
    <w:rsid w:val="00554A1C"/>
    <w:rsid w:val="00554FDD"/>
    <w:rsid w:val="00555353"/>
    <w:rsid w:val="00555496"/>
    <w:rsid w:val="00555BC9"/>
    <w:rsid w:val="0055602E"/>
    <w:rsid w:val="0055683C"/>
    <w:rsid w:val="0055707B"/>
    <w:rsid w:val="005572C8"/>
    <w:rsid w:val="0055731B"/>
    <w:rsid w:val="0055768A"/>
    <w:rsid w:val="0055769D"/>
    <w:rsid w:val="005577EF"/>
    <w:rsid w:val="00557838"/>
    <w:rsid w:val="00557A64"/>
    <w:rsid w:val="00560967"/>
    <w:rsid w:val="00560A0F"/>
    <w:rsid w:val="00561038"/>
    <w:rsid w:val="00561356"/>
    <w:rsid w:val="00562380"/>
    <w:rsid w:val="00563004"/>
    <w:rsid w:val="005633E2"/>
    <w:rsid w:val="00563F80"/>
    <w:rsid w:val="00566290"/>
    <w:rsid w:val="00566356"/>
    <w:rsid w:val="005704CB"/>
    <w:rsid w:val="00570FC3"/>
    <w:rsid w:val="00572919"/>
    <w:rsid w:val="00573059"/>
    <w:rsid w:val="00573360"/>
    <w:rsid w:val="00573E26"/>
    <w:rsid w:val="005747DA"/>
    <w:rsid w:val="00574A7B"/>
    <w:rsid w:val="00574C64"/>
    <w:rsid w:val="00575072"/>
    <w:rsid w:val="0057657B"/>
    <w:rsid w:val="00576E6E"/>
    <w:rsid w:val="00577C34"/>
    <w:rsid w:val="005802DB"/>
    <w:rsid w:val="005803AA"/>
    <w:rsid w:val="005818DB"/>
    <w:rsid w:val="00582092"/>
    <w:rsid w:val="00582A23"/>
    <w:rsid w:val="00582F4F"/>
    <w:rsid w:val="0058418F"/>
    <w:rsid w:val="0058420D"/>
    <w:rsid w:val="00585DAB"/>
    <w:rsid w:val="0058696B"/>
    <w:rsid w:val="00586A2C"/>
    <w:rsid w:val="00586F23"/>
    <w:rsid w:val="0058753B"/>
    <w:rsid w:val="005903F2"/>
    <w:rsid w:val="0059045B"/>
    <w:rsid w:val="0059055A"/>
    <w:rsid w:val="00590FC0"/>
    <w:rsid w:val="005911D8"/>
    <w:rsid w:val="00591310"/>
    <w:rsid w:val="00591448"/>
    <w:rsid w:val="00591F03"/>
    <w:rsid w:val="005921F9"/>
    <w:rsid w:val="005928B3"/>
    <w:rsid w:val="00592FB5"/>
    <w:rsid w:val="0059366E"/>
    <w:rsid w:val="00593B25"/>
    <w:rsid w:val="0059411A"/>
    <w:rsid w:val="00594342"/>
    <w:rsid w:val="0059473D"/>
    <w:rsid w:val="00596441"/>
    <w:rsid w:val="00596ED1"/>
    <w:rsid w:val="005A0671"/>
    <w:rsid w:val="005A079D"/>
    <w:rsid w:val="005A2340"/>
    <w:rsid w:val="005A2390"/>
    <w:rsid w:val="005A3B51"/>
    <w:rsid w:val="005A557F"/>
    <w:rsid w:val="005A5C16"/>
    <w:rsid w:val="005A5CDB"/>
    <w:rsid w:val="005A7704"/>
    <w:rsid w:val="005B07D0"/>
    <w:rsid w:val="005B0FD5"/>
    <w:rsid w:val="005B10F1"/>
    <w:rsid w:val="005B1A82"/>
    <w:rsid w:val="005B1F73"/>
    <w:rsid w:val="005B3092"/>
    <w:rsid w:val="005B3569"/>
    <w:rsid w:val="005B47F2"/>
    <w:rsid w:val="005B6338"/>
    <w:rsid w:val="005B6C03"/>
    <w:rsid w:val="005B749A"/>
    <w:rsid w:val="005B75EC"/>
    <w:rsid w:val="005B7688"/>
    <w:rsid w:val="005B7806"/>
    <w:rsid w:val="005C012B"/>
    <w:rsid w:val="005C0354"/>
    <w:rsid w:val="005C0DDA"/>
    <w:rsid w:val="005C25A3"/>
    <w:rsid w:val="005C2BAC"/>
    <w:rsid w:val="005C2CCB"/>
    <w:rsid w:val="005C3062"/>
    <w:rsid w:val="005C3DC7"/>
    <w:rsid w:val="005C3E50"/>
    <w:rsid w:val="005C4499"/>
    <w:rsid w:val="005C44D7"/>
    <w:rsid w:val="005C5345"/>
    <w:rsid w:val="005C589D"/>
    <w:rsid w:val="005C6F31"/>
    <w:rsid w:val="005C7691"/>
    <w:rsid w:val="005C7F6E"/>
    <w:rsid w:val="005D024D"/>
    <w:rsid w:val="005D0600"/>
    <w:rsid w:val="005D2E7C"/>
    <w:rsid w:val="005D3096"/>
    <w:rsid w:val="005D316A"/>
    <w:rsid w:val="005D5E10"/>
    <w:rsid w:val="005D6E88"/>
    <w:rsid w:val="005D7F35"/>
    <w:rsid w:val="005E0C1E"/>
    <w:rsid w:val="005E405B"/>
    <w:rsid w:val="005E460C"/>
    <w:rsid w:val="005E5E40"/>
    <w:rsid w:val="005E7262"/>
    <w:rsid w:val="005E762F"/>
    <w:rsid w:val="005F022E"/>
    <w:rsid w:val="005F0B06"/>
    <w:rsid w:val="005F1A1D"/>
    <w:rsid w:val="005F2BC7"/>
    <w:rsid w:val="005F2D65"/>
    <w:rsid w:val="005F30D6"/>
    <w:rsid w:val="005F3639"/>
    <w:rsid w:val="005F4265"/>
    <w:rsid w:val="005F4434"/>
    <w:rsid w:val="005F5889"/>
    <w:rsid w:val="005F7576"/>
    <w:rsid w:val="005F7C46"/>
    <w:rsid w:val="00600219"/>
    <w:rsid w:val="00600634"/>
    <w:rsid w:val="00601415"/>
    <w:rsid w:val="0060194F"/>
    <w:rsid w:val="00601B46"/>
    <w:rsid w:val="00601C1D"/>
    <w:rsid w:val="00601C96"/>
    <w:rsid w:val="00603283"/>
    <w:rsid w:val="006035A3"/>
    <w:rsid w:val="0060511D"/>
    <w:rsid w:val="00605257"/>
    <w:rsid w:val="0060533C"/>
    <w:rsid w:val="006054DA"/>
    <w:rsid w:val="006056EE"/>
    <w:rsid w:val="00605876"/>
    <w:rsid w:val="00605FB9"/>
    <w:rsid w:val="00606927"/>
    <w:rsid w:val="00607012"/>
    <w:rsid w:val="00607213"/>
    <w:rsid w:val="00607301"/>
    <w:rsid w:val="00610297"/>
    <w:rsid w:val="006105C4"/>
    <w:rsid w:val="00613003"/>
    <w:rsid w:val="00614843"/>
    <w:rsid w:val="00614CC1"/>
    <w:rsid w:val="006155EC"/>
    <w:rsid w:val="00616F8B"/>
    <w:rsid w:val="006206D5"/>
    <w:rsid w:val="00620AB9"/>
    <w:rsid w:val="00620F44"/>
    <w:rsid w:val="00621F2F"/>
    <w:rsid w:val="00623250"/>
    <w:rsid w:val="006233B1"/>
    <w:rsid w:val="006240AD"/>
    <w:rsid w:val="0062495E"/>
    <w:rsid w:val="006255AA"/>
    <w:rsid w:val="00625716"/>
    <w:rsid w:val="00626039"/>
    <w:rsid w:val="006265DD"/>
    <w:rsid w:val="00626BC0"/>
    <w:rsid w:val="006273B5"/>
    <w:rsid w:val="00630670"/>
    <w:rsid w:val="00631714"/>
    <w:rsid w:val="00631F37"/>
    <w:rsid w:val="006328D8"/>
    <w:rsid w:val="00632BD7"/>
    <w:rsid w:val="00633628"/>
    <w:rsid w:val="006336C7"/>
    <w:rsid w:val="00636E65"/>
    <w:rsid w:val="006378CD"/>
    <w:rsid w:val="00637D27"/>
    <w:rsid w:val="006401A7"/>
    <w:rsid w:val="00640308"/>
    <w:rsid w:val="0064095D"/>
    <w:rsid w:val="00640F5D"/>
    <w:rsid w:val="00642B11"/>
    <w:rsid w:val="006431E9"/>
    <w:rsid w:val="00643ACB"/>
    <w:rsid w:val="006449BD"/>
    <w:rsid w:val="0064504F"/>
    <w:rsid w:val="00645CE2"/>
    <w:rsid w:val="00646A6A"/>
    <w:rsid w:val="00651A11"/>
    <w:rsid w:val="00652897"/>
    <w:rsid w:val="006528A6"/>
    <w:rsid w:val="0065369C"/>
    <w:rsid w:val="00655591"/>
    <w:rsid w:val="006565D7"/>
    <w:rsid w:val="00661909"/>
    <w:rsid w:val="00661B87"/>
    <w:rsid w:val="00661DFB"/>
    <w:rsid w:val="006620E5"/>
    <w:rsid w:val="00662549"/>
    <w:rsid w:val="0066300C"/>
    <w:rsid w:val="006630C3"/>
    <w:rsid w:val="00663881"/>
    <w:rsid w:val="006647ED"/>
    <w:rsid w:val="00664E59"/>
    <w:rsid w:val="00665F60"/>
    <w:rsid w:val="006667A7"/>
    <w:rsid w:val="00667FA4"/>
    <w:rsid w:val="00670127"/>
    <w:rsid w:val="006701E3"/>
    <w:rsid w:val="00670348"/>
    <w:rsid w:val="0067117C"/>
    <w:rsid w:val="0067273B"/>
    <w:rsid w:val="0067295D"/>
    <w:rsid w:val="00673B34"/>
    <w:rsid w:val="00674074"/>
    <w:rsid w:val="00674D8F"/>
    <w:rsid w:val="00674E72"/>
    <w:rsid w:val="006757C1"/>
    <w:rsid w:val="00675AA8"/>
    <w:rsid w:val="00675B66"/>
    <w:rsid w:val="00676A98"/>
    <w:rsid w:val="00677B0B"/>
    <w:rsid w:val="006806F1"/>
    <w:rsid w:val="00680E4E"/>
    <w:rsid w:val="00681C70"/>
    <w:rsid w:val="00682649"/>
    <w:rsid w:val="00683808"/>
    <w:rsid w:val="00683C23"/>
    <w:rsid w:val="00685094"/>
    <w:rsid w:val="006854D4"/>
    <w:rsid w:val="00685900"/>
    <w:rsid w:val="00686400"/>
    <w:rsid w:val="00686609"/>
    <w:rsid w:val="00686B36"/>
    <w:rsid w:val="0068738F"/>
    <w:rsid w:val="006873DA"/>
    <w:rsid w:val="006907D9"/>
    <w:rsid w:val="00690DD6"/>
    <w:rsid w:val="00690DFF"/>
    <w:rsid w:val="00692982"/>
    <w:rsid w:val="0069382F"/>
    <w:rsid w:val="00695C63"/>
    <w:rsid w:val="00695F68"/>
    <w:rsid w:val="00696B34"/>
    <w:rsid w:val="00696DDC"/>
    <w:rsid w:val="00697547"/>
    <w:rsid w:val="00697601"/>
    <w:rsid w:val="006A01EB"/>
    <w:rsid w:val="006A0CCB"/>
    <w:rsid w:val="006A1139"/>
    <w:rsid w:val="006A115A"/>
    <w:rsid w:val="006A11FE"/>
    <w:rsid w:val="006A16D4"/>
    <w:rsid w:val="006A18E0"/>
    <w:rsid w:val="006A1A54"/>
    <w:rsid w:val="006A24FD"/>
    <w:rsid w:val="006A37B6"/>
    <w:rsid w:val="006A4C71"/>
    <w:rsid w:val="006A4C99"/>
    <w:rsid w:val="006A4D24"/>
    <w:rsid w:val="006A5260"/>
    <w:rsid w:val="006A5372"/>
    <w:rsid w:val="006A5E16"/>
    <w:rsid w:val="006A61E5"/>
    <w:rsid w:val="006A68D7"/>
    <w:rsid w:val="006B083C"/>
    <w:rsid w:val="006B113B"/>
    <w:rsid w:val="006B1679"/>
    <w:rsid w:val="006B24B4"/>
    <w:rsid w:val="006B33CC"/>
    <w:rsid w:val="006B3A3F"/>
    <w:rsid w:val="006B3E08"/>
    <w:rsid w:val="006B3E46"/>
    <w:rsid w:val="006B4665"/>
    <w:rsid w:val="006B4C4B"/>
    <w:rsid w:val="006B50E6"/>
    <w:rsid w:val="006B54C2"/>
    <w:rsid w:val="006B560F"/>
    <w:rsid w:val="006B5671"/>
    <w:rsid w:val="006B5B68"/>
    <w:rsid w:val="006B624C"/>
    <w:rsid w:val="006B6E66"/>
    <w:rsid w:val="006B73CC"/>
    <w:rsid w:val="006C15EF"/>
    <w:rsid w:val="006C162E"/>
    <w:rsid w:val="006C1E6B"/>
    <w:rsid w:val="006C2220"/>
    <w:rsid w:val="006C22EC"/>
    <w:rsid w:val="006C3296"/>
    <w:rsid w:val="006C3A45"/>
    <w:rsid w:val="006C3E3F"/>
    <w:rsid w:val="006C555B"/>
    <w:rsid w:val="006C5FE2"/>
    <w:rsid w:val="006C6553"/>
    <w:rsid w:val="006C6943"/>
    <w:rsid w:val="006C7602"/>
    <w:rsid w:val="006C7BA6"/>
    <w:rsid w:val="006D0D74"/>
    <w:rsid w:val="006D337C"/>
    <w:rsid w:val="006D3E43"/>
    <w:rsid w:val="006D437A"/>
    <w:rsid w:val="006D495F"/>
    <w:rsid w:val="006D5085"/>
    <w:rsid w:val="006D5174"/>
    <w:rsid w:val="006D565B"/>
    <w:rsid w:val="006D5DDB"/>
    <w:rsid w:val="006E01BC"/>
    <w:rsid w:val="006E0522"/>
    <w:rsid w:val="006E0753"/>
    <w:rsid w:val="006E1CF8"/>
    <w:rsid w:val="006E235B"/>
    <w:rsid w:val="006E3600"/>
    <w:rsid w:val="006E3BB1"/>
    <w:rsid w:val="006E40B3"/>
    <w:rsid w:val="006E44A3"/>
    <w:rsid w:val="006E45A1"/>
    <w:rsid w:val="006E4BA9"/>
    <w:rsid w:val="006E508F"/>
    <w:rsid w:val="006E5F06"/>
    <w:rsid w:val="006E6A40"/>
    <w:rsid w:val="006F0640"/>
    <w:rsid w:val="006F0E7D"/>
    <w:rsid w:val="006F29FE"/>
    <w:rsid w:val="006F2A40"/>
    <w:rsid w:val="006F2B79"/>
    <w:rsid w:val="006F3209"/>
    <w:rsid w:val="006F357A"/>
    <w:rsid w:val="006F561F"/>
    <w:rsid w:val="006F58D5"/>
    <w:rsid w:val="006F5F48"/>
    <w:rsid w:val="006F67E9"/>
    <w:rsid w:val="006F760B"/>
    <w:rsid w:val="006F7AAF"/>
    <w:rsid w:val="006F7ECE"/>
    <w:rsid w:val="00700485"/>
    <w:rsid w:val="007004A9"/>
    <w:rsid w:val="007006E9"/>
    <w:rsid w:val="00700779"/>
    <w:rsid w:val="00700C60"/>
    <w:rsid w:val="007014F3"/>
    <w:rsid w:val="007023FE"/>
    <w:rsid w:val="00702BE7"/>
    <w:rsid w:val="007035F3"/>
    <w:rsid w:val="007036B3"/>
    <w:rsid w:val="00704968"/>
    <w:rsid w:val="00705878"/>
    <w:rsid w:val="00707987"/>
    <w:rsid w:val="00707B98"/>
    <w:rsid w:val="00707C59"/>
    <w:rsid w:val="00711606"/>
    <w:rsid w:val="007119CD"/>
    <w:rsid w:val="00712F8B"/>
    <w:rsid w:val="00713222"/>
    <w:rsid w:val="007135F6"/>
    <w:rsid w:val="00714ECE"/>
    <w:rsid w:val="0071502D"/>
    <w:rsid w:val="0071625C"/>
    <w:rsid w:val="0071657A"/>
    <w:rsid w:val="007173A5"/>
    <w:rsid w:val="0071781A"/>
    <w:rsid w:val="007202C9"/>
    <w:rsid w:val="00720A56"/>
    <w:rsid w:val="00721184"/>
    <w:rsid w:val="00723501"/>
    <w:rsid w:val="00724000"/>
    <w:rsid w:val="00724521"/>
    <w:rsid w:val="0072561A"/>
    <w:rsid w:val="007313AF"/>
    <w:rsid w:val="0073274D"/>
    <w:rsid w:val="007332DB"/>
    <w:rsid w:val="007346B7"/>
    <w:rsid w:val="00734865"/>
    <w:rsid w:val="00734D5A"/>
    <w:rsid w:val="00735464"/>
    <w:rsid w:val="007358DC"/>
    <w:rsid w:val="00737480"/>
    <w:rsid w:val="007377AA"/>
    <w:rsid w:val="00740414"/>
    <w:rsid w:val="0074070D"/>
    <w:rsid w:val="00740FB7"/>
    <w:rsid w:val="007412E9"/>
    <w:rsid w:val="0074148B"/>
    <w:rsid w:val="00741953"/>
    <w:rsid w:val="00741E9F"/>
    <w:rsid w:val="007423C1"/>
    <w:rsid w:val="007424F2"/>
    <w:rsid w:val="0074388F"/>
    <w:rsid w:val="00744563"/>
    <w:rsid w:val="007447ED"/>
    <w:rsid w:val="0074486A"/>
    <w:rsid w:val="0074621A"/>
    <w:rsid w:val="00746788"/>
    <w:rsid w:val="00746CFD"/>
    <w:rsid w:val="00747154"/>
    <w:rsid w:val="007472EC"/>
    <w:rsid w:val="007478C4"/>
    <w:rsid w:val="00747FFD"/>
    <w:rsid w:val="007501A2"/>
    <w:rsid w:val="007501A4"/>
    <w:rsid w:val="007512B1"/>
    <w:rsid w:val="00751323"/>
    <w:rsid w:val="00752004"/>
    <w:rsid w:val="00752756"/>
    <w:rsid w:val="00752D0A"/>
    <w:rsid w:val="00753C43"/>
    <w:rsid w:val="0075463C"/>
    <w:rsid w:val="00754C66"/>
    <w:rsid w:val="00754D5B"/>
    <w:rsid w:val="00755BA4"/>
    <w:rsid w:val="007564D9"/>
    <w:rsid w:val="007564FB"/>
    <w:rsid w:val="00756724"/>
    <w:rsid w:val="00756FA0"/>
    <w:rsid w:val="007578F3"/>
    <w:rsid w:val="00757A96"/>
    <w:rsid w:val="00760323"/>
    <w:rsid w:val="007604AC"/>
    <w:rsid w:val="00760554"/>
    <w:rsid w:val="007607AE"/>
    <w:rsid w:val="00761B1C"/>
    <w:rsid w:val="00762A4A"/>
    <w:rsid w:val="00762AD4"/>
    <w:rsid w:val="00763E01"/>
    <w:rsid w:val="00764D55"/>
    <w:rsid w:val="00764D57"/>
    <w:rsid w:val="00764DB8"/>
    <w:rsid w:val="00765184"/>
    <w:rsid w:val="00765A19"/>
    <w:rsid w:val="0076674E"/>
    <w:rsid w:val="00766879"/>
    <w:rsid w:val="00766980"/>
    <w:rsid w:val="00766A42"/>
    <w:rsid w:val="00766FAE"/>
    <w:rsid w:val="0076762A"/>
    <w:rsid w:val="00767AAE"/>
    <w:rsid w:val="00767B76"/>
    <w:rsid w:val="00767C78"/>
    <w:rsid w:val="00770B91"/>
    <w:rsid w:val="00771769"/>
    <w:rsid w:val="0077194D"/>
    <w:rsid w:val="00772F05"/>
    <w:rsid w:val="00772F85"/>
    <w:rsid w:val="00773807"/>
    <w:rsid w:val="00773A22"/>
    <w:rsid w:val="0077420A"/>
    <w:rsid w:val="007746E3"/>
    <w:rsid w:val="00774DBF"/>
    <w:rsid w:val="00774E07"/>
    <w:rsid w:val="00775CC3"/>
    <w:rsid w:val="00776886"/>
    <w:rsid w:val="00776D37"/>
    <w:rsid w:val="00777302"/>
    <w:rsid w:val="00777913"/>
    <w:rsid w:val="00780786"/>
    <w:rsid w:val="00780FEE"/>
    <w:rsid w:val="00781D4C"/>
    <w:rsid w:val="00781F95"/>
    <w:rsid w:val="00781FAB"/>
    <w:rsid w:val="00782333"/>
    <w:rsid w:val="007826A2"/>
    <w:rsid w:val="007827F7"/>
    <w:rsid w:val="00782ADE"/>
    <w:rsid w:val="00782F4E"/>
    <w:rsid w:val="00782F82"/>
    <w:rsid w:val="007833A0"/>
    <w:rsid w:val="007834BD"/>
    <w:rsid w:val="00783F47"/>
    <w:rsid w:val="007847AE"/>
    <w:rsid w:val="007856C4"/>
    <w:rsid w:val="00786020"/>
    <w:rsid w:val="00786453"/>
    <w:rsid w:val="0078692B"/>
    <w:rsid w:val="00790409"/>
    <w:rsid w:val="00790832"/>
    <w:rsid w:val="007908D9"/>
    <w:rsid w:val="00790A95"/>
    <w:rsid w:val="00791752"/>
    <w:rsid w:val="00791F7E"/>
    <w:rsid w:val="00792BDD"/>
    <w:rsid w:val="00792C04"/>
    <w:rsid w:val="00792E5E"/>
    <w:rsid w:val="00794122"/>
    <w:rsid w:val="0079415B"/>
    <w:rsid w:val="0079480D"/>
    <w:rsid w:val="00794A20"/>
    <w:rsid w:val="00796575"/>
    <w:rsid w:val="00797A07"/>
    <w:rsid w:val="007A0DC2"/>
    <w:rsid w:val="007A1CE7"/>
    <w:rsid w:val="007A1EBE"/>
    <w:rsid w:val="007A2DE6"/>
    <w:rsid w:val="007A4781"/>
    <w:rsid w:val="007A5444"/>
    <w:rsid w:val="007A55E9"/>
    <w:rsid w:val="007A6852"/>
    <w:rsid w:val="007B0387"/>
    <w:rsid w:val="007B04EA"/>
    <w:rsid w:val="007B09FE"/>
    <w:rsid w:val="007B0BE4"/>
    <w:rsid w:val="007B0D8A"/>
    <w:rsid w:val="007B12B0"/>
    <w:rsid w:val="007B15B0"/>
    <w:rsid w:val="007B21B4"/>
    <w:rsid w:val="007B45AD"/>
    <w:rsid w:val="007B6C81"/>
    <w:rsid w:val="007C02FC"/>
    <w:rsid w:val="007C05E7"/>
    <w:rsid w:val="007C0AAC"/>
    <w:rsid w:val="007C1CCF"/>
    <w:rsid w:val="007C1DF1"/>
    <w:rsid w:val="007C296E"/>
    <w:rsid w:val="007C3AD1"/>
    <w:rsid w:val="007C49DF"/>
    <w:rsid w:val="007C5CC8"/>
    <w:rsid w:val="007C602A"/>
    <w:rsid w:val="007C615F"/>
    <w:rsid w:val="007C635B"/>
    <w:rsid w:val="007C63FE"/>
    <w:rsid w:val="007C661A"/>
    <w:rsid w:val="007C67A9"/>
    <w:rsid w:val="007C6DD2"/>
    <w:rsid w:val="007C7584"/>
    <w:rsid w:val="007C79A9"/>
    <w:rsid w:val="007D0901"/>
    <w:rsid w:val="007D0ABA"/>
    <w:rsid w:val="007D0D8A"/>
    <w:rsid w:val="007D1127"/>
    <w:rsid w:val="007D138F"/>
    <w:rsid w:val="007D150B"/>
    <w:rsid w:val="007D1937"/>
    <w:rsid w:val="007D1C15"/>
    <w:rsid w:val="007D1CD8"/>
    <w:rsid w:val="007D29F6"/>
    <w:rsid w:val="007D2FAD"/>
    <w:rsid w:val="007D4992"/>
    <w:rsid w:val="007D56F4"/>
    <w:rsid w:val="007D58D2"/>
    <w:rsid w:val="007D598C"/>
    <w:rsid w:val="007D5C23"/>
    <w:rsid w:val="007D627C"/>
    <w:rsid w:val="007D6ADF"/>
    <w:rsid w:val="007D77D6"/>
    <w:rsid w:val="007D7899"/>
    <w:rsid w:val="007D7AEF"/>
    <w:rsid w:val="007E0481"/>
    <w:rsid w:val="007E259E"/>
    <w:rsid w:val="007E2DA3"/>
    <w:rsid w:val="007E4ADE"/>
    <w:rsid w:val="007E6A84"/>
    <w:rsid w:val="007E7A20"/>
    <w:rsid w:val="007F1772"/>
    <w:rsid w:val="007F2C97"/>
    <w:rsid w:val="007F36E0"/>
    <w:rsid w:val="007F382B"/>
    <w:rsid w:val="007F3E28"/>
    <w:rsid w:val="007F472E"/>
    <w:rsid w:val="007F47DB"/>
    <w:rsid w:val="007F539D"/>
    <w:rsid w:val="007F7D83"/>
    <w:rsid w:val="00801C5C"/>
    <w:rsid w:val="00802D11"/>
    <w:rsid w:val="00803067"/>
    <w:rsid w:val="00803824"/>
    <w:rsid w:val="00803A89"/>
    <w:rsid w:val="00803CEF"/>
    <w:rsid w:val="00803D56"/>
    <w:rsid w:val="00804076"/>
    <w:rsid w:val="008048AE"/>
    <w:rsid w:val="00804E84"/>
    <w:rsid w:val="00804F73"/>
    <w:rsid w:val="008052D7"/>
    <w:rsid w:val="00806032"/>
    <w:rsid w:val="008066DC"/>
    <w:rsid w:val="00807917"/>
    <w:rsid w:val="00807A40"/>
    <w:rsid w:val="00810297"/>
    <w:rsid w:val="008108DE"/>
    <w:rsid w:val="008108FC"/>
    <w:rsid w:val="00812004"/>
    <w:rsid w:val="0081210B"/>
    <w:rsid w:val="0081220B"/>
    <w:rsid w:val="00812900"/>
    <w:rsid w:val="008129C8"/>
    <w:rsid w:val="00812BAD"/>
    <w:rsid w:val="00812DBC"/>
    <w:rsid w:val="00812EBE"/>
    <w:rsid w:val="0081365E"/>
    <w:rsid w:val="00813A0B"/>
    <w:rsid w:val="00813CCE"/>
    <w:rsid w:val="00814631"/>
    <w:rsid w:val="008158FD"/>
    <w:rsid w:val="00815BB0"/>
    <w:rsid w:val="00815C44"/>
    <w:rsid w:val="00816364"/>
    <w:rsid w:val="0081662D"/>
    <w:rsid w:val="00817D85"/>
    <w:rsid w:val="008203EB"/>
    <w:rsid w:val="0082076E"/>
    <w:rsid w:val="008207C3"/>
    <w:rsid w:val="00820CC6"/>
    <w:rsid w:val="008213CC"/>
    <w:rsid w:val="008219F0"/>
    <w:rsid w:val="00821A71"/>
    <w:rsid w:val="00821C81"/>
    <w:rsid w:val="008222BC"/>
    <w:rsid w:val="00822957"/>
    <w:rsid w:val="00822FE6"/>
    <w:rsid w:val="008250AE"/>
    <w:rsid w:val="008251AF"/>
    <w:rsid w:val="008260E9"/>
    <w:rsid w:val="008262A7"/>
    <w:rsid w:val="00827CBE"/>
    <w:rsid w:val="00830552"/>
    <w:rsid w:val="00830826"/>
    <w:rsid w:val="0083095F"/>
    <w:rsid w:val="00831991"/>
    <w:rsid w:val="00831A03"/>
    <w:rsid w:val="00832859"/>
    <w:rsid w:val="00833B81"/>
    <w:rsid w:val="00834201"/>
    <w:rsid w:val="008345C2"/>
    <w:rsid w:val="00835D3A"/>
    <w:rsid w:val="008366D6"/>
    <w:rsid w:val="00837D5E"/>
    <w:rsid w:val="008401A3"/>
    <w:rsid w:val="00842668"/>
    <w:rsid w:val="00842ACC"/>
    <w:rsid w:val="00843A49"/>
    <w:rsid w:val="00844273"/>
    <w:rsid w:val="0084444F"/>
    <w:rsid w:val="008447BD"/>
    <w:rsid w:val="0084497A"/>
    <w:rsid w:val="00845128"/>
    <w:rsid w:val="00845BB3"/>
    <w:rsid w:val="0084694C"/>
    <w:rsid w:val="00850372"/>
    <w:rsid w:val="008504B6"/>
    <w:rsid w:val="00850F46"/>
    <w:rsid w:val="00851E00"/>
    <w:rsid w:val="008520A7"/>
    <w:rsid w:val="00852366"/>
    <w:rsid w:val="00852529"/>
    <w:rsid w:val="008548CD"/>
    <w:rsid w:val="00854B4A"/>
    <w:rsid w:val="00854D35"/>
    <w:rsid w:val="00855E86"/>
    <w:rsid w:val="00856062"/>
    <w:rsid w:val="008600D1"/>
    <w:rsid w:val="0086050D"/>
    <w:rsid w:val="00860909"/>
    <w:rsid w:val="00860EDA"/>
    <w:rsid w:val="008628D0"/>
    <w:rsid w:val="00862B26"/>
    <w:rsid w:val="00863143"/>
    <w:rsid w:val="00863439"/>
    <w:rsid w:val="008636AF"/>
    <w:rsid w:val="00864405"/>
    <w:rsid w:val="00865623"/>
    <w:rsid w:val="00865A69"/>
    <w:rsid w:val="00866243"/>
    <w:rsid w:val="008669E3"/>
    <w:rsid w:val="0086716C"/>
    <w:rsid w:val="00867BF0"/>
    <w:rsid w:val="00867FC6"/>
    <w:rsid w:val="00870700"/>
    <w:rsid w:val="008726A5"/>
    <w:rsid w:val="0087336C"/>
    <w:rsid w:val="00873AB1"/>
    <w:rsid w:val="00874130"/>
    <w:rsid w:val="0087413A"/>
    <w:rsid w:val="008746D4"/>
    <w:rsid w:val="00874A42"/>
    <w:rsid w:val="00874E4D"/>
    <w:rsid w:val="00875367"/>
    <w:rsid w:val="008762BF"/>
    <w:rsid w:val="008769E6"/>
    <w:rsid w:val="0088055C"/>
    <w:rsid w:val="00880C1F"/>
    <w:rsid w:val="00881C64"/>
    <w:rsid w:val="00882652"/>
    <w:rsid w:val="00882839"/>
    <w:rsid w:val="00882A6A"/>
    <w:rsid w:val="00882B77"/>
    <w:rsid w:val="00882E51"/>
    <w:rsid w:val="0088344A"/>
    <w:rsid w:val="00883D19"/>
    <w:rsid w:val="008845CC"/>
    <w:rsid w:val="00884C4D"/>
    <w:rsid w:val="0088515A"/>
    <w:rsid w:val="00885937"/>
    <w:rsid w:val="008862CA"/>
    <w:rsid w:val="0088652B"/>
    <w:rsid w:val="008870F8"/>
    <w:rsid w:val="0088717F"/>
    <w:rsid w:val="00891274"/>
    <w:rsid w:val="0089132F"/>
    <w:rsid w:val="008915FC"/>
    <w:rsid w:val="008919F7"/>
    <w:rsid w:val="00891A5F"/>
    <w:rsid w:val="00891D4A"/>
    <w:rsid w:val="00893212"/>
    <w:rsid w:val="008936A2"/>
    <w:rsid w:val="00893C9B"/>
    <w:rsid w:val="00894667"/>
    <w:rsid w:val="00896087"/>
    <w:rsid w:val="008964A4"/>
    <w:rsid w:val="00896F1F"/>
    <w:rsid w:val="008970EB"/>
    <w:rsid w:val="0089716C"/>
    <w:rsid w:val="008971E3"/>
    <w:rsid w:val="00897248"/>
    <w:rsid w:val="008A167D"/>
    <w:rsid w:val="008A1A8E"/>
    <w:rsid w:val="008A210A"/>
    <w:rsid w:val="008A278F"/>
    <w:rsid w:val="008A2959"/>
    <w:rsid w:val="008A2EE8"/>
    <w:rsid w:val="008A403A"/>
    <w:rsid w:val="008A55D1"/>
    <w:rsid w:val="008A5B37"/>
    <w:rsid w:val="008A71A1"/>
    <w:rsid w:val="008A71F1"/>
    <w:rsid w:val="008A742C"/>
    <w:rsid w:val="008A747A"/>
    <w:rsid w:val="008B0258"/>
    <w:rsid w:val="008B1226"/>
    <w:rsid w:val="008B1771"/>
    <w:rsid w:val="008B1A3E"/>
    <w:rsid w:val="008B26CE"/>
    <w:rsid w:val="008B3B83"/>
    <w:rsid w:val="008B4932"/>
    <w:rsid w:val="008B4ABA"/>
    <w:rsid w:val="008B565C"/>
    <w:rsid w:val="008B58D3"/>
    <w:rsid w:val="008B6751"/>
    <w:rsid w:val="008B69C2"/>
    <w:rsid w:val="008B7973"/>
    <w:rsid w:val="008C003E"/>
    <w:rsid w:val="008C0118"/>
    <w:rsid w:val="008C142E"/>
    <w:rsid w:val="008C17A7"/>
    <w:rsid w:val="008C30E8"/>
    <w:rsid w:val="008C37D3"/>
    <w:rsid w:val="008C404E"/>
    <w:rsid w:val="008C5817"/>
    <w:rsid w:val="008C583D"/>
    <w:rsid w:val="008C6F72"/>
    <w:rsid w:val="008C724B"/>
    <w:rsid w:val="008C7509"/>
    <w:rsid w:val="008D0734"/>
    <w:rsid w:val="008D0870"/>
    <w:rsid w:val="008D0BF9"/>
    <w:rsid w:val="008D0FAA"/>
    <w:rsid w:val="008D12B1"/>
    <w:rsid w:val="008D1816"/>
    <w:rsid w:val="008D2E78"/>
    <w:rsid w:val="008D45F0"/>
    <w:rsid w:val="008D4B80"/>
    <w:rsid w:val="008D6602"/>
    <w:rsid w:val="008D6CCA"/>
    <w:rsid w:val="008D6EC6"/>
    <w:rsid w:val="008D7B67"/>
    <w:rsid w:val="008D7F1A"/>
    <w:rsid w:val="008E03F5"/>
    <w:rsid w:val="008E0992"/>
    <w:rsid w:val="008E0F42"/>
    <w:rsid w:val="008E1E5E"/>
    <w:rsid w:val="008E30CF"/>
    <w:rsid w:val="008E6557"/>
    <w:rsid w:val="008E72CF"/>
    <w:rsid w:val="008E7DF9"/>
    <w:rsid w:val="008E7F5C"/>
    <w:rsid w:val="008F0B4C"/>
    <w:rsid w:val="008F210E"/>
    <w:rsid w:val="008F3B17"/>
    <w:rsid w:val="008F4C0D"/>
    <w:rsid w:val="008F4C40"/>
    <w:rsid w:val="008F4EA3"/>
    <w:rsid w:val="008F561A"/>
    <w:rsid w:val="008F582E"/>
    <w:rsid w:val="008F6E84"/>
    <w:rsid w:val="008F7832"/>
    <w:rsid w:val="00900298"/>
    <w:rsid w:val="009004D0"/>
    <w:rsid w:val="009010A7"/>
    <w:rsid w:val="0090122B"/>
    <w:rsid w:val="009012BA"/>
    <w:rsid w:val="009017E6"/>
    <w:rsid w:val="0090235F"/>
    <w:rsid w:val="00902B60"/>
    <w:rsid w:val="00902E57"/>
    <w:rsid w:val="00903CD4"/>
    <w:rsid w:val="009042C1"/>
    <w:rsid w:val="00904A72"/>
    <w:rsid w:val="009050A4"/>
    <w:rsid w:val="009059AC"/>
    <w:rsid w:val="009060EE"/>
    <w:rsid w:val="00906609"/>
    <w:rsid w:val="00906774"/>
    <w:rsid w:val="00906BD2"/>
    <w:rsid w:val="00907383"/>
    <w:rsid w:val="0090779F"/>
    <w:rsid w:val="009077C0"/>
    <w:rsid w:val="00907C29"/>
    <w:rsid w:val="009111CF"/>
    <w:rsid w:val="0091294E"/>
    <w:rsid w:val="00912DC8"/>
    <w:rsid w:val="009134C9"/>
    <w:rsid w:val="00914737"/>
    <w:rsid w:val="00914BAF"/>
    <w:rsid w:val="0091586D"/>
    <w:rsid w:val="00915E69"/>
    <w:rsid w:val="00915F0B"/>
    <w:rsid w:val="00916D9A"/>
    <w:rsid w:val="00916DE9"/>
    <w:rsid w:val="009175D4"/>
    <w:rsid w:val="00920D2A"/>
    <w:rsid w:val="00922BAF"/>
    <w:rsid w:val="009238C8"/>
    <w:rsid w:val="00923CAF"/>
    <w:rsid w:val="0092432B"/>
    <w:rsid w:val="00925437"/>
    <w:rsid w:val="00925801"/>
    <w:rsid w:val="0092590A"/>
    <w:rsid w:val="009262D5"/>
    <w:rsid w:val="009270B5"/>
    <w:rsid w:val="009274ED"/>
    <w:rsid w:val="00927704"/>
    <w:rsid w:val="00930630"/>
    <w:rsid w:val="009306EF"/>
    <w:rsid w:val="0093084A"/>
    <w:rsid w:val="009309C3"/>
    <w:rsid w:val="009316FE"/>
    <w:rsid w:val="00931A4F"/>
    <w:rsid w:val="00932170"/>
    <w:rsid w:val="00932C4C"/>
    <w:rsid w:val="009330F3"/>
    <w:rsid w:val="009338FA"/>
    <w:rsid w:val="00934185"/>
    <w:rsid w:val="00934592"/>
    <w:rsid w:val="00934BDB"/>
    <w:rsid w:val="009352AF"/>
    <w:rsid w:val="00935799"/>
    <w:rsid w:val="0093604D"/>
    <w:rsid w:val="009363C8"/>
    <w:rsid w:val="009369BF"/>
    <w:rsid w:val="00937D31"/>
    <w:rsid w:val="00940EC9"/>
    <w:rsid w:val="0094134E"/>
    <w:rsid w:val="0094194E"/>
    <w:rsid w:val="009420F1"/>
    <w:rsid w:val="009424BB"/>
    <w:rsid w:val="00942524"/>
    <w:rsid w:val="00942F1A"/>
    <w:rsid w:val="00943907"/>
    <w:rsid w:val="00943E91"/>
    <w:rsid w:val="00943F20"/>
    <w:rsid w:val="00944F76"/>
    <w:rsid w:val="009453EA"/>
    <w:rsid w:val="009453F6"/>
    <w:rsid w:val="00945D87"/>
    <w:rsid w:val="00947203"/>
    <w:rsid w:val="00950144"/>
    <w:rsid w:val="00951A16"/>
    <w:rsid w:val="009520A2"/>
    <w:rsid w:val="00952289"/>
    <w:rsid w:val="00953D80"/>
    <w:rsid w:val="00954111"/>
    <w:rsid w:val="0095456E"/>
    <w:rsid w:val="00954F6F"/>
    <w:rsid w:val="00955039"/>
    <w:rsid w:val="009552D1"/>
    <w:rsid w:val="009561CA"/>
    <w:rsid w:val="009608BD"/>
    <w:rsid w:val="00961BEC"/>
    <w:rsid w:val="00963296"/>
    <w:rsid w:val="00963A7F"/>
    <w:rsid w:val="00963B2E"/>
    <w:rsid w:val="0096484E"/>
    <w:rsid w:val="00966093"/>
    <w:rsid w:val="00966510"/>
    <w:rsid w:val="00966BEA"/>
    <w:rsid w:val="00966DB0"/>
    <w:rsid w:val="00967B30"/>
    <w:rsid w:val="00967CE5"/>
    <w:rsid w:val="00970733"/>
    <w:rsid w:val="00970AF8"/>
    <w:rsid w:val="00970E88"/>
    <w:rsid w:val="00970F6C"/>
    <w:rsid w:val="00971270"/>
    <w:rsid w:val="0097134D"/>
    <w:rsid w:val="00971382"/>
    <w:rsid w:val="0097224B"/>
    <w:rsid w:val="00972337"/>
    <w:rsid w:val="00972989"/>
    <w:rsid w:val="00973478"/>
    <w:rsid w:val="0097364B"/>
    <w:rsid w:val="00973CD1"/>
    <w:rsid w:val="00974576"/>
    <w:rsid w:val="00974DAD"/>
    <w:rsid w:val="0097502B"/>
    <w:rsid w:val="00977458"/>
    <w:rsid w:val="00977956"/>
    <w:rsid w:val="009805B7"/>
    <w:rsid w:val="0098061B"/>
    <w:rsid w:val="009809C4"/>
    <w:rsid w:val="00980A9A"/>
    <w:rsid w:val="00982B84"/>
    <w:rsid w:val="00982F99"/>
    <w:rsid w:val="0098501C"/>
    <w:rsid w:val="009857EE"/>
    <w:rsid w:val="00985A64"/>
    <w:rsid w:val="00985B05"/>
    <w:rsid w:val="00986959"/>
    <w:rsid w:val="00986A97"/>
    <w:rsid w:val="00986D7F"/>
    <w:rsid w:val="0098769F"/>
    <w:rsid w:val="0098780C"/>
    <w:rsid w:val="0098788F"/>
    <w:rsid w:val="00987D6F"/>
    <w:rsid w:val="009905F7"/>
    <w:rsid w:val="00991ED7"/>
    <w:rsid w:val="00992AB3"/>
    <w:rsid w:val="00992CF3"/>
    <w:rsid w:val="00993718"/>
    <w:rsid w:val="00993DC1"/>
    <w:rsid w:val="009944FD"/>
    <w:rsid w:val="0099453F"/>
    <w:rsid w:val="00994AF5"/>
    <w:rsid w:val="00994E07"/>
    <w:rsid w:val="00995E32"/>
    <w:rsid w:val="00996316"/>
    <w:rsid w:val="00996427"/>
    <w:rsid w:val="009969C6"/>
    <w:rsid w:val="00996E20"/>
    <w:rsid w:val="00997D53"/>
    <w:rsid w:val="009A0A10"/>
    <w:rsid w:val="009A103E"/>
    <w:rsid w:val="009A2A7E"/>
    <w:rsid w:val="009A3140"/>
    <w:rsid w:val="009A35E5"/>
    <w:rsid w:val="009A3CC0"/>
    <w:rsid w:val="009A4202"/>
    <w:rsid w:val="009A49F1"/>
    <w:rsid w:val="009A4A59"/>
    <w:rsid w:val="009A55AF"/>
    <w:rsid w:val="009A55C7"/>
    <w:rsid w:val="009A62F4"/>
    <w:rsid w:val="009B125E"/>
    <w:rsid w:val="009B1669"/>
    <w:rsid w:val="009B190F"/>
    <w:rsid w:val="009B225E"/>
    <w:rsid w:val="009B28D7"/>
    <w:rsid w:val="009B69B1"/>
    <w:rsid w:val="009B69CE"/>
    <w:rsid w:val="009B7CF4"/>
    <w:rsid w:val="009C04FA"/>
    <w:rsid w:val="009C0A8B"/>
    <w:rsid w:val="009C267E"/>
    <w:rsid w:val="009C292F"/>
    <w:rsid w:val="009C65E0"/>
    <w:rsid w:val="009C684B"/>
    <w:rsid w:val="009C737B"/>
    <w:rsid w:val="009C7461"/>
    <w:rsid w:val="009C7645"/>
    <w:rsid w:val="009D034C"/>
    <w:rsid w:val="009D05DB"/>
    <w:rsid w:val="009D06A3"/>
    <w:rsid w:val="009D10DD"/>
    <w:rsid w:val="009D18F3"/>
    <w:rsid w:val="009D1A57"/>
    <w:rsid w:val="009D1D63"/>
    <w:rsid w:val="009D2162"/>
    <w:rsid w:val="009D221C"/>
    <w:rsid w:val="009D452D"/>
    <w:rsid w:val="009D5568"/>
    <w:rsid w:val="009D592B"/>
    <w:rsid w:val="009D59AC"/>
    <w:rsid w:val="009D6335"/>
    <w:rsid w:val="009D6642"/>
    <w:rsid w:val="009D6B8D"/>
    <w:rsid w:val="009D7258"/>
    <w:rsid w:val="009E0416"/>
    <w:rsid w:val="009E0E5B"/>
    <w:rsid w:val="009E1047"/>
    <w:rsid w:val="009E1671"/>
    <w:rsid w:val="009E1E8C"/>
    <w:rsid w:val="009E2501"/>
    <w:rsid w:val="009E25F2"/>
    <w:rsid w:val="009E30E5"/>
    <w:rsid w:val="009E3652"/>
    <w:rsid w:val="009E3805"/>
    <w:rsid w:val="009E39B3"/>
    <w:rsid w:val="009E5033"/>
    <w:rsid w:val="009E5886"/>
    <w:rsid w:val="009E64A0"/>
    <w:rsid w:val="009E763C"/>
    <w:rsid w:val="009E7864"/>
    <w:rsid w:val="009E7A9D"/>
    <w:rsid w:val="009E7B6E"/>
    <w:rsid w:val="009E7DD0"/>
    <w:rsid w:val="009F091B"/>
    <w:rsid w:val="009F1AFE"/>
    <w:rsid w:val="009F2129"/>
    <w:rsid w:val="009F2278"/>
    <w:rsid w:val="009F34C1"/>
    <w:rsid w:val="009F3AA9"/>
    <w:rsid w:val="009F3E7C"/>
    <w:rsid w:val="009F493F"/>
    <w:rsid w:val="009F4B6B"/>
    <w:rsid w:val="009F4C4B"/>
    <w:rsid w:val="009F52CA"/>
    <w:rsid w:val="009F5B53"/>
    <w:rsid w:val="009F6422"/>
    <w:rsid w:val="009F68E4"/>
    <w:rsid w:val="009F70F1"/>
    <w:rsid w:val="009F79B8"/>
    <w:rsid w:val="009F7A5D"/>
    <w:rsid w:val="009F7D02"/>
    <w:rsid w:val="00A0006B"/>
    <w:rsid w:val="00A00296"/>
    <w:rsid w:val="00A0037E"/>
    <w:rsid w:val="00A004F4"/>
    <w:rsid w:val="00A00F0B"/>
    <w:rsid w:val="00A01F79"/>
    <w:rsid w:val="00A0200B"/>
    <w:rsid w:val="00A030E9"/>
    <w:rsid w:val="00A033DA"/>
    <w:rsid w:val="00A042A8"/>
    <w:rsid w:val="00A050D4"/>
    <w:rsid w:val="00A0589A"/>
    <w:rsid w:val="00A06419"/>
    <w:rsid w:val="00A07029"/>
    <w:rsid w:val="00A07803"/>
    <w:rsid w:val="00A07953"/>
    <w:rsid w:val="00A07B2F"/>
    <w:rsid w:val="00A105CE"/>
    <w:rsid w:val="00A1099E"/>
    <w:rsid w:val="00A11B4E"/>
    <w:rsid w:val="00A11CFC"/>
    <w:rsid w:val="00A13814"/>
    <w:rsid w:val="00A138B5"/>
    <w:rsid w:val="00A14B30"/>
    <w:rsid w:val="00A15ECE"/>
    <w:rsid w:val="00A165F4"/>
    <w:rsid w:val="00A16FEE"/>
    <w:rsid w:val="00A17AB4"/>
    <w:rsid w:val="00A20AD1"/>
    <w:rsid w:val="00A20DC6"/>
    <w:rsid w:val="00A20FF7"/>
    <w:rsid w:val="00A21326"/>
    <w:rsid w:val="00A21901"/>
    <w:rsid w:val="00A2364C"/>
    <w:rsid w:val="00A255BD"/>
    <w:rsid w:val="00A25765"/>
    <w:rsid w:val="00A26411"/>
    <w:rsid w:val="00A268C6"/>
    <w:rsid w:val="00A277FC"/>
    <w:rsid w:val="00A27E3A"/>
    <w:rsid w:val="00A30424"/>
    <w:rsid w:val="00A30D6B"/>
    <w:rsid w:val="00A31213"/>
    <w:rsid w:val="00A314F0"/>
    <w:rsid w:val="00A31E8A"/>
    <w:rsid w:val="00A3258E"/>
    <w:rsid w:val="00A32995"/>
    <w:rsid w:val="00A329F2"/>
    <w:rsid w:val="00A32DDB"/>
    <w:rsid w:val="00A330C7"/>
    <w:rsid w:val="00A33550"/>
    <w:rsid w:val="00A33F72"/>
    <w:rsid w:val="00A3497E"/>
    <w:rsid w:val="00A34F82"/>
    <w:rsid w:val="00A354FF"/>
    <w:rsid w:val="00A35F6F"/>
    <w:rsid w:val="00A36AA8"/>
    <w:rsid w:val="00A36C35"/>
    <w:rsid w:val="00A36D2D"/>
    <w:rsid w:val="00A37E17"/>
    <w:rsid w:val="00A40928"/>
    <w:rsid w:val="00A41783"/>
    <w:rsid w:val="00A41E91"/>
    <w:rsid w:val="00A43908"/>
    <w:rsid w:val="00A4412D"/>
    <w:rsid w:val="00A44878"/>
    <w:rsid w:val="00A44BBA"/>
    <w:rsid w:val="00A44BF7"/>
    <w:rsid w:val="00A457A2"/>
    <w:rsid w:val="00A45E20"/>
    <w:rsid w:val="00A45EF1"/>
    <w:rsid w:val="00A46117"/>
    <w:rsid w:val="00A46336"/>
    <w:rsid w:val="00A46879"/>
    <w:rsid w:val="00A46920"/>
    <w:rsid w:val="00A473CD"/>
    <w:rsid w:val="00A47627"/>
    <w:rsid w:val="00A50B2C"/>
    <w:rsid w:val="00A52A7E"/>
    <w:rsid w:val="00A52C59"/>
    <w:rsid w:val="00A549FD"/>
    <w:rsid w:val="00A5505A"/>
    <w:rsid w:val="00A5555C"/>
    <w:rsid w:val="00A557DA"/>
    <w:rsid w:val="00A55BC6"/>
    <w:rsid w:val="00A55C89"/>
    <w:rsid w:val="00A56447"/>
    <w:rsid w:val="00A566EC"/>
    <w:rsid w:val="00A5778A"/>
    <w:rsid w:val="00A57CF5"/>
    <w:rsid w:val="00A6011F"/>
    <w:rsid w:val="00A60BDE"/>
    <w:rsid w:val="00A632EA"/>
    <w:rsid w:val="00A6553A"/>
    <w:rsid w:val="00A660EF"/>
    <w:rsid w:val="00A66EE8"/>
    <w:rsid w:val="00A672D2"/>
    <w:rsid w:val="00A67411"/>
    <w:rsid w:val="00A67B40"/>
    <w:rsid w:val="00A7020F"/>
    <w:rsid w:val="00A70762"/>
    <w:rsid w:val="00A70B3D"/>
    <w:rsid w:val="00A71783"/>
    <w:rsid w:val="00A718BB"/>
    <w:rsid w:val="00A71B36"/>
    <w:rsid w:val="00A71BDD"/>
    <w:rsid w:val="00A72FCF"/>
    <w:rsid w:val="00A74253"/>
    <w:rsid w:val="00A74475"/>
    <w:rsid w:val="00A74D67"/>
    <w:rsid w:val="00A7569A"/>
    <w:rsid w:val="00A75AB7"/>
    <w:rsid w:val="00A76183"/>
    <w:rsid w:val="00A76B41"/>
    <w:rsid w:val="00A77405"/>
    <w:rsid w:val="00A77F09"/>
    <w:rsid w:val="00A80629"/>
    <w:rsid w:val="00A809CB"/>
    <w:rsid w:val="00A80AA7"/>
    <w:rsid w:val="00A8332E"/>
    <w:rsid w:val="00A834D9"/>
    <w:rsid w:val="00A86755"/>
    <w:rsid w:val="00A86915"/>
    <w:rsid w:val="00A86F0A"/>
    <w:rsid w:val="00A873E3"/>
    <w:rsid w:val="00A90107"/>
    <w:rsid w:val="00A908CA"/>
    <w:rsid w:val="00A92263"/>
    <w:rsid w:val="00A92A29"/>
    <w:rsid w:val="00A92EA3"/>
    <w:rsid w:val="00A92FA8"/>
    <w:rsid w:val="00A93668"/>
    <w:rsid w:val="00A94060"/>
    <w:rsid w:val="00A953C4"/>
    <w:rsid w:val="00A956F8"/>
    <w:rsid w:val="00A97538"/>
    <w:rsid w:val="00A97D8C"/>
    <w:rsid w:val="00AA028C"/>
    <w:rsid w:val="00AA06E9"/>
    <w:rsid w:val="00AA0779"/>
    <w:rsid w:val="00AA1070"/>
    <w:rsid w:val="00AA14E8"/>
    <w:rsid w:val="00AA1878"/>
    <w:rsid w:val="00AA1ED5"/>
    <w:rsid w:val="00AA2244"/>
    <w:rsid w:val="00AA2595"/>
    <w:rsid w:val="00AA25FC"/>
    <w:rsid w:val="00AA2996"/>
    <w:rsid w:val="00AA2A1D"/>
    <w:rsid w:val="00AA2F7E"/>
    <w:rsid w:val="00AA3091"/>
    <w:rsid w:val="00AA42E6"/>
    <w:rsid w:val="00AA472B"/>
    <w:rsid w:val="00AA479A"/>
    <w:rsid w:val="00AA4F79"/>
    <w:rsid w:val="00AA531E"/>
    <w:rsid w:val="00AA5C74"/>
    <w:rsid w:val="00AA6034"/>
    <w:rsid w:val="00AA71E8"/>
    <w:rsid w:val="00AA756D"/>
    <w:rsid w:val="00AA761D"/>
    <w:rsid w:val="00AA7651"/>
    <w:rsid w:val="00AB100C"/>
    <w:rsid w:val="00AB146A"/>
    <w:rsid w:val="00AB1526"/>
    <w:rsid w:val="00AB245B"/>
    <w:rsid w:val="00AB2A08"/>
    <w:rsid w:val="00AB2CB5"/>
    <w:rsid w:val="00AB2F85"/>
    <w:rsid w:val="00AB3133"/>
    <w:rsid w:val="00AB3346"/>
    <w:rsid w:val="00AB3F8A"/>
    <w:rsid w:val="00AB4BA4"/>
    <w:rsid w:val="00AB4E0A"/>
    <w:rsid w:val="00AB5646"/>
    <w:rsid w:val="00AB5C0B"/>
    <w:rsid w:val="00AB6DA1"/>
    <w:rsid w:val="00AC0263"/>
    <w:rsid w:val="00AC150A"/>
    <w:rsid w:val="00AC1A5F"/>
    <w:rsid w:val="00AC1AD9"/>
    <w:rsid w:val="00AC2166"/>
    <w:rsid w:val="00AC21F0"/>
    <w:rsid w:val="00AC352E"/>
    <w:rsid w:val="00AC3870"/>
    <w:rsid w:val="00AC3D57"/>
    <w:rsid w:val="00AC4994"/>
    <w:rsid w:val="00AC4D23"/>
    <w:rsid w:val="00AC58CB"/>
    <w:rsid w:val="00AC5D70"/>
    <w:rsid w:val="00AC6EB2"/>
    <w:rsid w:val="00AC7A49"/>
    <w:rsid w:val="00AD059E"/>
    <w:rsid w:val="00AD397F"/>
    <w:rsid w:val="00AD3A35"/>
    <w:rsid w:val="00AD4166"/>
    <w:rsid w:val="00AD48AE"/>
    <w:rsid w:val="00AD4E7D"/>
    <w:rsid w:val="00AD50FA"/>
    <w:rsid w:val="00AD515D"/>
    <w:rsid w:val="00AD55BF"/>
    <w:rsid w:val="00AD5628"/>
    <w:rsid w:val="00AD5709"/>
    <w:rsid w:val="00AD5BC0"/>
    <w:rsid w:val="00AD69E9"/>
    <w:rsid w:val="00AD6E74"/>
    <w:rsid w:val="00AE061F"/>
    <w:rsid w:val="00AE07BD"/>
    <w:rsid w:val="00AE0980"/>
    <w:rsid w:val="00AE0BA7"/>
    <w:rsid w:val="00AE0FF5"/>
    <w:rsid w:val="00AE1340"/>
    <w:rsid w:val="00AE1892"/>
    <w:rsid w:val="00AE1953"/>
    <w:rsid w:val="00AE21B0"/>
    <w:rsid w:val="00AE2A83"/>
    <w:rsid w:val="00AE3371"/>
    <w:rsid w:val="00AE3498"/>
    <w:rsid w:val="00AE3EFC"/>
    <w:rsid w:val="00AE433F"/>
    <w:rsid w:val="00AE4EF4"/>
    <w:rsid w:val="00AE65AB"/>
    <w:rsid w:val="00AE6995"/>
    <w:rsid w:val="00AE7257"/>
    <w:rsid w:val="00AF2263"/>
    <w:rsid w:val="00AF248A"/>
    <w:rsid w:val="00AF26EE"/>
    <w:rsid w:val="00AF2B56"/>
    <w:rsid w:val="00AF2B96"/>
    <w:rsid w:val="00AF4664"/>
    <w:rsid w:val="00AF5435"/>
    <w:rsid w:val="00AF5F58"/>
    <w:rsid w:val="00AF68E5"/>
    <w:rsid w:val="00B01E8C"/>
    <w:rsid w:val="00B020DB"/>
    <w:rsid w:val="00B02A96"/>
    <w:rsid w:val="00B033E2"/>
    <w:rsid w:val="00B0374E"/>
    <w:rsid w:val="00B03912"/>
    <w:rsid w:val="00B03AE2"/>
    <w:rsid w:val="00B05B6E"/>
    <w:rsid w:val="00B06E9D"/>
    <w:rsid w:val="00B07764"/>
    <w:rsid w:val="00B078CE"/>
    <w:rsid w:val="00B078DF"/>
    <w:rsid w:val="00B07D5F"/>
    <w:rsid w:val="00B1007D"/>
    <w:rsid w:val="00B10C08"/>
    <w:rsid w:val="00B10D0B"/>
    <w:rsid w:val="00B10DFD"/>
    <w:rsid w:val="00B10E5E"/>
    <w:rsid w:val="00B11650"/>
    <w:rsid w:val="00B11D5E"/>
    <w:rsid w:val="00B123BD"/>
    <w:rsid w:val="00B1324B"/>
    <w:rsid w:val="00B14454"/>
    <w:rsid w:val="00B14501"/>
    <w:rsid w:val="00B148BB"/>
    <w:rsid w:val="00B16690"/>
    <w:rsid w:val="00B16937"/>
    <w:rsid w:val="00B177AC"/>
    <w:rsid w:val="00B17BD8"/>
    <w:rsid w:val="00B17CBA"/>
    <w:rsid w:val="00B17D6C"/>
    <w:rsid w:val="00B20357"/>
    <w:rsid w:val="00B204EB"/>
    <w:rsid w:val="00B219E2"/>
    <w:rsid w:val="00B2225C"/>
    <w:rsid w:val="00B22E47"/>
    <w:rsid w:val="00B2371C"/>
    <w:rsid w:val="00B23E88"/>
    <w:rsid w:val="00B24369"/>
    <w:rsid w:val="00B243AA"/>
    <w:rsid w:val="00B24A47"/>
    <w:rsid w:val="00B254E5"/>
    <w:rsid w:val="00B27A63"/>
    <w:rsid w:val="00B3010B"/>
    <w:rsid w:val="00B30E65"/>
    <w:rsid w:val="00B3136C"/>
    <w:rsid w:val="00B31D12"/>
    <w:rsid w:val="00B31DCA"/>
    <w:rsid w:val="00B32660"/>
    <w:rsid w:val="00B33106"/>
    <w:rsid w:val="00B3356F"/>
    <w:rsid w:val="00B33DDD"/>
    <w:rsid w:val="00B35A76"/>
    <w:rsid w:val="00B35D66"/>
    <w:rsid w:val="00B35E47"/>
    <w:rsid w:val="00B36584"/>
    <w:rsid w:val="00B37AF5"/>
    <w:rsid w:val="00B40979"/>
    <w:rsid w:val="00B40B32"/>
    <w:rsid w:val="00B41333"/>
    <w:rsid w:val="00B41442"/>
    <w:rsid w:val="00B42638"/>
    <w:rsid w:val="00B42B66"/>
    <w:rsid w:val="00B43337"/>
    <w:rsid w:val="00B43682"/>
    <w:rsid w:val="00B44B0C"/>
    <w:rsid w:val="00B44F8C"/>
    <w:rsid w:val="00B458D1"/>
    <w:rsid w:val="00B45CC1"/>
    <w:rsid w:val="00B46327"/>
    <w:rsid w:val="00B46DC6"/>
    <w:rsid w:val="00B4744D"/>
    <w:rsid w:val="00B4747A"/>
    <w:rsid w:val="00B5013B"/>
    <w:rsid w:val="00B50434"/>
    <w:rsid w:val="00B50453"/>
    <w:rsid w:val="00B509FC"/>
    <w:rsid w:val="00B50AB9"/>
    <w:rsid w:val="00B516B1"/>
    <w:rsid w:val="00B5230A"/>
    <w:rsid w:val="00B52984"/>
    <w:rsid w:val="00B5374F"/>
    <w:rsid w:val="00B54216"/>
    <w:rsid w:val="00B5426F"/>
    <w:rsid w:val="00B548D9"/>
    <w:rsid w:val="00B54AE9"/>
    <w:rsid w:val="00B5558E"/>
    <w:rsid w:val="00B55AB1"/>
    <w:rsid w:val="00B564E8"/>
    <w:rsid w:val="00B56623"/>
    <w:rsid w:val="00B56999"/>
    <w:rsid w:val="00B56F2A"/>
    <w:rsid w:val="00B60D20"/>
    <w:rsid w:val="00B60E92"/>
    <w:rsid w:val="00B618A9"/>
    <w:rsid w:val="00B61BD2"/>
    <w:rsid w:val="00B63912"/>
    <w:rsid w:val="00B63B0B"/>
    <w:rsid w:val="00B63CB0"/>
    <w:rsid w:val="00B64D7D"/>
    <w:rsid w:val="00B6518B"/>
    <w:rsid w:val="00B65623"/>
    <w:rsid w:val="00B6682A"/>
    <w:rsid w:val="00B66D23"/>
    <w:rsid w:val="00B676E8"/>
    <w:rsid w:val="00B67BE4"/>
    <w:rsid w:val="00B701C6"/>
    <w:rsid w:val="00B70EAE"/>
    <w:rsid w:val="00B71678"/>
    <w:rsid w:val="00B71738"/>
    <w:rsid w:val="00B71BE3"/>
    <w:rsid w:val="00B71C21"/>
    <w:rsid w:val="00B720A8"/>
    <w:rsid w:val="00B72103"/>
    <w:rsid w:val="00B72526"/>
    <w:rsid w:val="00B726D1"/>
    <w:rsid w:val="00B73D3A"/>
    <w:rsid w:val="00B73E3E"/>
    <w:rsid w:val="00B7457C"/>
    <w:rsid w:val="00B7458B"/>
    <w:rsid w:val="00B75596"/>
    <w:rsid w:val="00B7580C"/>
    <w:rsid w:val="00B771D2"/>
    <w:rsid w:val="00B80846"/>
    <w:rsid w:val="00B828D8"/>
    <w:rsid w:val="00B82D80"/>
    <w:rsid w:val="00B83621"/>
    <w:rsid w:val="00B843AD"/>
    <w:rsid w:val="00B8499F"/>
    <w:rsid w:val="00B84D07"/>
    <w:rsid w:val="00B84FEB"/>
    <w:rsid w:val="00B8555D"/>
    <w:rsid w:val="00B855D9"/>
    <w:rsid w:val="00B863F7"/>
    <w:rsid w:val="00B86F9C"/>
    <w:rsid w:val="00B87F40"/>
    <w:rsid w:val="00B87FBF"/>
    <w:rsid w:val="00B9046A"/>
    <w:rsid w:val="00B9132B"/>
    <w:rsid w:val="00B91632"/>
    <w:rsid w:val="00B91DF1"/>
    <w:rsid w:val="00B920CF"/>
    <w:rsid w:val="00B928AA"/>
    <w:rsid w:val="00B92F77"/>
    <w:rsid w:val="00B9417A"/>
    <w:rsid w:val="00B94A13"/>
    <w:rsid w:val="00B95004"/>
    <w:rsid w:val="00B95A04"/>
    <w:rsid w:val="00B95E89"/>
    <w:rsid w:val="00B9731F"/>
    <w:rsid w:val="00BA00BB"/>
    <w:rsid w:val="00BA136F"/>
    <w:rsid w:val="00BA153F"/>
    <w:rsid w:val="00BA1710"/>
    <w:rsid w:val="00BA2AD4"/>
    <w:rsid w:val="00BA30D2"/>
    <w:rsid w:val="00BA3315"/>
    <w:rsid w:val="00BA37E2"/>
    <w:rsid w:val="00BA465F"/>
    <w:rsid w:val="00BA4698"/>
    <w:rsid w:val="00BA4889"/>
    <w:rsid w:val="00BA5961"/>
    <w:rsid w:val="00BA5E99"/>
    <w:rsid w:val="00BA6117"/>
    <w:rsid w:val="00BA6374"/>
    <w:rsid w:val="00BB0832"/>
    <w:rsid w:val="00BB0AD6"/>
    <w:rsid w:val="00BB0DA0"/>
    <w:rsid w:val="00BB18C7"/>
    <w:rsid w:val="00BB1BD1"/>
    <w:rsid w:val="00BB28E9"/>
    <w:rsid w:val="00BB34D0"/>
    <w:rsid w:val="00BB3BE0"/>
    <w:rsid w:val="00BB3D4C"/>
    <w:rsid w:val="00BB4157"/>
    <w:rsid w:val="00BB5061"/>
    <w:rsid w:val="00BB51A7"/>
    <w:rsid w:val="00BB5406"/>
    <w:rsid w:val="00BB575E"/>
    <w:rsid w:val="00BB66FB"/>
    <w:rsid w:val="00BB71E0"/>
    <w:rsid w:val="00BC0D70"/>
    <w:rsid w:val="00BC1936"/>
    <w:rsid w:val="00BC2196"/>
    <w:rsid w:val="00BC22BF"/>
    <w:rsid w:val="00BC23B9"/>
    <w:rsid w:val="00BC2ADC"/>
    <w:rsid w:val="00BC31E6"/>
    <w:rsid w:val="00BC3327"/>
    <w:rsid w:val="00BC468E"/>
    <w:rsid w:val="00BC4826"/>
    <w:rsid w:val="00BC4CDF"/>
    <w:rsid w:val="00BC5110"/>
    <w:rsid w:val="00BC55D1"/>
    <w:rsid w:val="00BC55D9"/>
    <w:rsid w:val="00BC5F86"/>
    <w:rsid w:val="00BC5FC5"/>
    <w:rsid w:val="00BC652D"/>
    <w:rsid w:val="00BC7918"/>
    <w:rsid w:val="00BC7B85"/>
    <w:rsid w:val="00BD0BAA"/>
    <w:rsid w:val="00BD0C4F"/>
    <w:rsid w:val="00BD0D89"/>
    <w:rsid w:val="00BD16DC"/>
    <w:rsid w:val="00BD1DF6"/>
    <w:rsid w:val="00BD20C8"/>
    <w:rsid w:val="00BD354C"/>
    <w:rsid w:val="00BD44B8"/>
    <w:rsid w:val="00BD4752"/>
    <w:rsid w:val="00BD4CE1"/>
    <w:rsid w:val="00BD4D53"/>
    <w:rsid w:val="00BD5059"/>
    <w:rsid w:val="00BD569F"/>
    <w:rsid w:val="00BD5B41"/>
    <w:rsid w:val="00BD63CF"/>
    <w:rsid w:val="00BD6661"/>
    <w:rsid w:val="00BE16B7"/>
    <w:rsid w:val="00BE18AC"/>
    <w:rsid w:val="00BE1CD7"/>
    <w:rsid w:val="00BE1CEC"/>
    <w:rsid w:val="00BE2E34"/>
    <w:rsid w:val="00BE4EE8"/>
    <w:rsid w:val="00BE54CE"/>
    <w:rsid w:val="00BE5600"/>
    <w:rsid w:val="00BE6DCC"/>
    <w:rsid w:val="00BE6FCA"/>
    <w:rsid w:val="00BE775A"/>
    <w:rsid w:val="00BE79D8"/>
    <w:rsid w:val="00BE7F3A"/>
    <w:rsid w:val="00BF0728"/>
    <w:rsid w:val="00BF0D2E"/>
    <w:rsid w:val="00BF10D6"/>
    <w:rsid w:val="00BF18C1"/>
    <w:rsid w:val="00BF2354"/>
    <w:rsid w:val="00BF3746"/>
    <w:rsid w:val="00BF4C0C"/>
    <w:rsid w:val="00BF5C77"/>
    <w:rsid w:val="00BF65DB"/>
    <w:rsid w:val="00BF7418"/>
    <w:rsid w:val="00BF7845"/>
    <w:rsid w:val="00BF7DB7"/>
    <w:rsid w:val="00C00DF2"/>
    <w:rsid w:val="00C01291"/>
    <w:rsid w:val="00C01E7D"/>
    <w:rsid w:val="00C0238C"/>
    <w:rsid w:val="00C02BE7"/>
    <w:rsid w:val="00C02C0A"/>
    <w:rsid w:val="00C03332"/>
    <w:rsid w:val="00C03A11"/>
    <w:rsid w:val="00C0499C"/>
    <w:rsid w:val="00C05DDC"/>
    <w:rsid w:val="00C071D6"/>
    <w:rsid w:val="00C074CA"/>
    <w:rsid w:val="00C103FB"/>
    <w:rsid w:val="00C12A9B"/>
    <w:rsid w:val="00C13722"/>
    <w:rsid w:val="00C14B1F"/>
    <w:rsid w:val="00C1514C"/>
    <w:rsid w:val="00C15158"/>
    <w:rsid w:val="00C1551B"/>
    <w:rsid w:val="00C15AE6"/>
    <w:rsid w:val="00C1614C"/>
    <w:rsid w:val="00C168E0"/>
    <w:rsid w:val="00C175B3"/>
    <w:rsid w:val="00C17A9A"/>
    <w:rsid w:val="00C20FE9"/>
    <w:rsid w:val="00C210E8"/>
    <w:rsid w:val="00C220CE"/>
    <w:rsid w:val="00C23AEA"/>
    <w:rsid w:val="00C23F3F"/>
    <w:rsid w:val="00C2507E"/>
    <w:rsid w:val="00C255BB"/>
    <w:rsid w:val="00C25A92"/>
    <w:rsid w:val="00C27815"/>
    <w:rsid w:val="00C3010A"/>
    <w:rsid w:val="00C3022B"/>
    <w:rsid w:val="00C32637"/>
    <w:rsid w:val="00C34705"/>
    <w:rsid w:val="00C35432"/>
    <w:rsid w:val="00C35528"/>
    <w:rsid w:val="00C357D6"/>
    <w:rsid w:val="00C360C4"/>
    <w:rsid w:val="00C3685F"/>
    <w:rsid w:val="00C36F1D"/>
    <w:rsid w:val="00C40B25"/>
    <w:rsid w:val="00C419B6"/>
    <w:rsid w:val="00C4285B"/>
    <w:rsid w:val="00C43BD1"/>
    <w:rsid w:val="00C44C0D"/>
    <w:rsid w:val="00C461D2"/>
    <w:rsid w:val="00C46706"/>
    <w:rsid w:val="00C46D45"/>
    <w:rsid w:val="00C511D8"/>
    <w:rsid w:val="00C521C6"/>
    <w:rsid w:val="00C5263C"/>
    <w:rsid w:val="00C52B4E"/>
    <w:rsid w:val="00C52C41"/>
    <w:rsid w:val="00C532C0"/>
    <w:rsid w:val="00C53504"/>
    <w:rsid w:val="00C5365F"/>
    <w:rsid w:val="00C53C25"/>
    <w:rsid w:val="00C54695"/>
    <w:rsid w:val="00C548F2"/>
    <w:rsid w:val="00C54FE3"/>
    <w:rsid w:val="00C553ED"/>
    <w:rsid w:val="00C55A5D"/>
    <w:rsid w:val="00C5622B"/>
    <w:rsid w:val="00C56435"/>
    <w:rsid w:val="00C56C3E"/>
    <w:rsid w:val="00C571D5"/>
    <w:rsid w:val="00C5788C"/>
    <w:rsid w:val="00C6009C"/>
    <w:rsid w:val="00C609D7"/>
    <w:rsid w:val="00C6113B"/>
    <w:rsid w:val="00C61BBA"/>
    <w:rsid w:val="00C62116"/>
    <w:rsid w:val="00C624A5"/>
    <w:rsid w:val="00C62CF6"/>
    <w:rsid w:val="00C643C8"/>
    <w:rsid w:val="00C65F0B"/>
    <w:rsid w:val="00C66CC7"/>
    <w:rsid w:val="00C67AB9"/>
    <w:rsid w:val="00C67B7B"/>
    <w:rsid w:val="00C73182"/>
    <w:rsid w:val="00C73A3F"/>
    <w:rsid w:val="00C7494A"/>
    <w:rsid w:val="00C74BC5"/>
    <w:rsid w:val="00C74EB1"/>
    <w:rsid w:val="00C751CB"/>
    <w:rsid w:val="00C75201"/>
    <w:rsid w:val="00C76424"/>
    <w:rsid w:val="00C76682"/>
    <w:rsid w:val="00C76F63"/>
    <w:rsid w:val="00C77096"/>
    <w:rsid w:val="00C772CC"/>
    <w:rsid w:val="00C77422"/>
    <w:rsid w:val="00C80130"/>
    <w:rsid w:val="00C80740"/>
    <w:rsid w:val="00C80D12"/>
    <w:rsid w:val="00C819C4"/>
    <w:rsid w:val="00C81B64"/>
    <w:rsid w:val="00C81F0F"/>
    <w:rsid w:val="00C81F1E"/>
    <w:rsid w:val="00C82767"/>
    <w:rsid w:val="00C82F76"/>
    <w:rsid w:val="00C831D7"/>
    <w:rsid w:val="00C831EB"/>
    <w:rsid w:val="00C836BF"/>
    <w:rsid w:val="00C84311"/>
    <w:rsid w:val="00C8456D"/>
    <w:rsid w:val="00C84B87"/>
    <w:rsid w:val="00C85581"/>
    <w:rsid w:val="00C868F3"/>
    <w:rsid w:val="00C87AD2"/>
    <w:rsid w:val="00C904D6"/>
    <w:rsid w:val="00C905F3"/>
    <w:rsid w:val="00C9096B"/>
    <w:rsid w:val="00C90EC7"/>
    <w:rsid w:val="00C912FE"/>
    <w:rsid w:val="00C91A86"/>
    <w:rsid w:val="00C926FC"/>
    <w:rsid w:val="00C92D0D"/>
    <w:rsid w:val="00C93573"/>
    <w:rsid w:val="00C93638"/>
    <w:rsid w:val="00C94419"/>
    <w:rsid w:val="00C9488C"/>
    <w:rsid w:val="00C95439"/>
    <w:rsid w:val="00C963B1"/>
    <w:rsid w:val="00C9642A"/>
    <w:rsid w:val="00C96975"/>
    <w:rsid w:val="00CA01EC"/>
    <w:rsid w:val="00CA1559"/>
    <w:rsid w:val="00CA1736"/>
    <w:rsid w:val="00CA1A10"/>
    <w:rsid w:val="00CA1A4F"/>
    <w:rsid w:val="00CA29AE"/>
    <w:rsid w:val="00CA2A86"/>
    <w:rsid w:val="00CA32AA"/>
    <w:rsid w:val="00CA3627"/>
    <w:rsid w:val="00CA3A6A"/>
    <w:rsid w:val="00CA3CD6"/>
    <w:rsid w:val="00CA43F3"/>
    <w:rsid w:val="00CA47A3"/>
    <w:rsid w:val="00CA4AE2"/>
    <w:rsid w:val="00CA55A6"/>
    <w:rsid w:val="00CA56DE"/>
    <w:rsid w:val="00CA5D1F"/>
    <w:rsid w:val="00CA6359"/>
    <w:rsid w:val="00CA6B43"/>
    <w:rsid w:val="00CA7688"/>
    <w:rsid w:val="00CA79C2"/>
    <w:rsid w:val="00CA7D4D"/>
    <w:rsid w:val="00CB0B5E"/>
    <w:rsid w:val="00CB0B8E"/>
    <w:rsid w:val="00CB1386"/>
    <w:rsid w:val="00CB152D"/>
    <w:rsid w:val="00CB26D7"/>
    <w:rsid w:val="00CB2A08"/>
    <w:rsid w:val="00CB3173"/>
    <w:rsid w:val="00CB3402"/>
    <w:rsid w:val="00CB35BE"/>
    <w:rsid w:val="00CB3F92"/>
    <w:rsid w:val="00CB43EC"/>
    <w:rsid w:val="00CB44E4"/>
    <w:rsid w:val="00CB51E5"/>
    <w:rsid w:val="00CB5F2A"/>
    <w:rsid w:val="00CB7038"/>
    <w:rsid w:val="00CB73B3"/>
    <w:rsid w:val="00CC0411"/>
    <w:rsid w:val="00CC0F2A"/>
    <w:rsid w:val="00CC1414"/>
    <w:rsid w:val="00CC18BC"/>
    <w:rsid w:val="00CC197F"/>
    <w:rsid w:val="00CC1B57"/>
    <w:rsid w:val="00CC1E83"/>
    <w:rsid w:val="00CC2ABB"/>
    <w:rsid w:val="00CC5A8D"/>
    <w:rsid w:val="00CC5B28"/>
    <w:rsid w:val="00CC5D02"/>
    <w:rsid w:val="00CC5E6B"/>
    <w:rsid w:val="00CC612E"/>
    <w:rsid w:val="00CC72B2"/>
    <w:rsid w:val="00CC750E"/>
    <w:rsid w:val="00CC7B9C"/>
    <w:rsid w:val="00CD0F89"/>
    <w:rsid w:val="00CD1BCF"/>
    <w:rsid w:val="00CD28F5"/>
    <w:rsid w:val="00CD2954"/>
    <w:rsid w:val="00CD2B7F"/>
    <w:rsid w:val="00CD2BBC"/>
    <w:rsid w:val="00CD2F0F"/>
    <w:rsid w:val="00CD3823"/>
    <w:rsid w:val="00CD60FC"/>
    <w:rsid w:val="00CD6456"/>
    <w:rsid w:val="00CD76C6"/>
    <w:rsid w:val="00CE0199"/>
    <w:rsid w:val="00CE07C6"/>
    <w:rsid w:val="00CE11A5"/>
    <w:rsid w:val="00CE1983"/>
    <w:rsid w:val="00CE19B1"/>
    <w:rsid w:val="00CE2271"/>
    <w:rsid w:val="00CE262F"/>
    <w:rsid w:val="00CE2A64"/>
    <w:rsid w:val="00CE2D27"/>
    <w:rsid w:val="00CE33DD"/>
    <w:rsid w:val="00CE3F05"/>
    <w:rsid w:val="00CE446F"/>
    <w:rsid w:val="00CE5339"/>
    <w:rsid w:val="00CE5362"/>
    <w:rsid w:val="00CE5887"/>
    <w:rsid w:val="00CE7166"/>
    <w:rsid w:val="00CE7417"/>
    <w:rsid w:val="00CE7AD6"/>
    <w:rsid w:val="00CE7DAB"/>
    <w:rsid w:val="00CF04DE"/>
    <w:rsid w:val="00CF05C3"/>
    <w:rsid w:val="00CF07F5"/>
    <w:rsid w:val="00CF0D78"/>
    <w:rsid w:val="00CF1374"/>
    <w:rsid w:val="00CF156D"/>
    <w:rsid w:val="00CF38E7"/>
    <w:rsid w:val="00CF3C60"/>
    <w:rsid w:val="00CF475A"/>
    <w:rsid w:val="00CF57B0"/>
    <w:rsid w:val="00CF64DA"/>
    <w:rsid w:val="00CF7695"/>
    <w:rsid w:val="00CF78F6"/>
    <w:rsid w:val="00D004C7"/>
    <w:rsid w:val="00D005FC"/>
    <w:rsid w:val="00D00E00"/>
    <w:rsid w:val="00D01033"/>
    <w:rsid w:val="00D026B1"/>
    <w:rsid w:val="00D02703"/>
    <w:rsid w:val="00D0278E"/>
    <w:rsid w:val="00D02AF2"/>
    <w:rsid w:val="00D038EE"/>
    <w:rsid w:val="00D03BEB"/>
    <w:rsid w:val="00D04234"/>
    <w:rsid w:val="00D05108"/>
    <w:rsid w:val="00D05CB6"/>
    <w:rsid w:val="00D06072"/>
    <w:rsid w:val="00D06655"/>
    <w:rsid w:val="00D06D3E"/>
    <w:rsid w:val="00D07F2C"/>
    <w:rsid w:val="00D101ED"/>
    <w:rsid w:val="00D11790"/>
    <w:rsid w:val="00D12070"/>
    <w:rsid w:val="00D1264F"/>
    <w:rsid w:val="00D1267B"/>
    <w:rsid w:val="00D12B00"/>
    <w:rsid w:val="00D12F70"/>
    <w:rsid w:val="00D13569"/>
    <w:rsid w:val="00D13CD2"/>
    <w:rsid w:val="00D1442A"/>
    <w:rsid w:val="00D15667"/>
    <w:rsid w:val="00D157CC"/>
    <w:rsid w:val="00D15C1D"/>
    <w:rsid w:val="00D16CD2"/>
    <w:rsid w:val="00D16E07"/>
    <w:rsid w:val="00D204D2"/>
    <w:rsid w:val="00D2073D"/>
    <w:rsid w:val="00D232DB"/>
    <w:rsid w:val="00D24766"/>
    <w:rsid w:val="00D24B7C"/>
    <w:rsid w:val="00D24F0C"/>
    <w:rsid w:val="00D2529D"/>
    <w:rsid w:val="00D25324"/>
    <w:rsid w:val="00D26B47"/>
    <w:rsid w:val="00D26ED6"/>
    <w:rsid w:val="00D27311"/>
    <w:rsid w:val="00D30421"/>
    <w:rsid w:val="00D30A19"/>
    <w:rsid w:val="00D318F9"/>
    <w:rsid w:val="00D31BFE"/>
    <w:rsid w:val="00D32D62"/>
    <w:rsid w:val="00D331EA"/>
    <w:rsid w:val="00D33485"/>
    <w:rsid w:val="00D33AD8"/>
    <w:rsid w:val="00D34221"/>
    <w:rsid w:val="00D35039"/>
    <w:rsid w:val="00D35314"/>
    <w:rsid w:val="00D35546"/>
    <w:rsid w:val="00D35DA6"/>
    <w:rsid w:val="00D35F53"/>
    <w:rsid w:val="00D36B0C"/>
    <w:rsid w:val="00D3763C"/>
    <w:rsid w:val="00D37A05"/>
    <w:rsid w:val="00D405CE"/>
    <w:rsid w:val="00D40FF6"/>
    <w:rsid w:val="00D42163"/>
    <w:rsid w:val="00D428C7"/>
    <w:rsid w:val="00D44152"/>
    <w:rsid w:val="00D44182"/>
    <w:rsid w:val="00D45138"/>
    <w:rsid w:val="00D46E66"/>
    <w:rsid w:val="00D4782A"/>
    <w:rsid w:val="00D478AD"/>
    <w:rsid w:val="00D47A59"/>
    <w:rsid w:val="00D47B6F"/>
    <w:rsid w:val="00D505D3"/>
    <w:rsid w:val="00D50844"/>
    <w:rsid w:val="00D50A57"/>
    <w:rsid w:val="00D51301"/>
    <w:rsid w:val="00D51486"/>
    <w:rsid w:val="00D52441"/>
    <w:rsid w:val="00D52E1E"/>
    <w:rsid w:val="00D533EF"/>
    <w:rsid w:val="00D5350B"/>
    <w:rsid w:val="00D541F5"/>
    <w:rsid w:val="00D5507E"/>
    <w:rsid w:val="00D55279"/>
    <w:rsid w:val="00D55A7A"/>
    <w:rsid w:val="00D5624F"/>
    <w:rsid w:val="00D56923"/>
    <w:rsid w:val="00D56EA4"/>
    <w:rsid w:val="00D579E6"/>
    <w:rsid w:val="00D57C09"/>
    <w:rsid w:val="00D60A4C"/>
    <w:rsid w:val="00D61C34"/>
    <w:rsid w:val="00D62198"/>
    <w:rsid w:val="00D62293"/>
    <w:rsid w:val="00D62372"/>
    <w:rsid w:val="00D6299C"/>
    <w:rsid w:val="00D62C56"/>
    <w:rsid w:val="00D62FAB"/>
    <w:rsid w:val="00D65162"/>
    <w:rsid w:val="00D655E4"/>
    <w:rsid w:val="00D65B89"/>
    <w:rsid w:val="00D66309"/>
    <w:rsid w:val="00D66F2B"/>
    <w:rsid w:val="00D67218"/>
    <w:rsid w:val="00D673D5"/>
    <w:rsid w:val="00D6787F"/>
    <w:rsid w:val="00D67963"/>
    <w:rsid w:val="00D67CED"/>
    <w:rsid w:val="00D70DDB"/>
    <w:rsid w:val="00D71211"/>
    <w:rsid w:val="00D7167B"/>
    <w:rsid w:val="00D716FA"/>
    <w:rsid w:val="00D71938"/>
    <w:rsid w:val="00D72EBE"/>
    <w:rsid w:val="00D74892"/>
    <w:rsid w:val="00D75246"/>
    <w:rsid w:val="00D758DA"/>
    <w:rsid w:val="00D75982"/>
    <w:rsid w:val="00D75ADE"/>
    <w:rsid w:val="00D76111"/>
    <w:rsid w:val="00D770FE"/>
    <w:rsid w:val="00D77566"/>
    <w:rsid w:val="00D776DE"/>
    <w:rsid w:val="00D776EB"/>
    <w:rsid w:val="00D77763"/>
    <w:rsid w:val="00D80CF0"/>
    <w:rsid w:val="00D81330"/>
    <w:rsid w:val="00D81AC0"/>
    <w:rsid w:val="00D81BBB"/>
    <w:rsid w:val="00D8293F"/>
    <w:rsid w:val="00D82BA4"/>
    <w:rsid w:val="00D830AE"/>
    <w:rsid w:val="00D830D0"/>
    <w:rsid w:val="00D836DA"/>
    <w:rsid w:val="00D8398E"/>
    <w:rsid w:val="00D83A5D"/>
    <w:rsid w:val="00D84057"/>
    <w:rsid w:val="00D8425C"/>
    <w:rsid w:val="00D85E16"/>
    <w:rsid w:val="00D85F6F"/>
    <w:rsid w:val="00D87177"/>
    <w:rsid w:val="00D87227"/>
    <w:rsid w:val="00D9072E"/>
    <w:rsid w:val="00D90E78"/>
    <w:rsid w:val="00D9188E"/>
    <w:rsid w:val="00D9195C"/>
    <w:rsid w:val="00D91AB4"/>
    <w:rsid w:val="00D91EB7"/>
    <w:rsid w:val="00D92B21"/>
    <w:rsid w:val="00D92E4E"/>
    <w:rsid w:val="00D93449"/>
    <w:rsid w:val="00D93A2D"/>
    <w:rsid w:val="00D94979"/>
    <w:rsid w:val="00D95143"/>
    <w:rsid w:val="00D963F7"/>
    <w:rsid w:val="00D97580"/>
    <w:rsid w:val="00D9780B"/>
    <w:rsid w:val="00DA01EF"/>
    <w:rsid w:val="00DA0500"/>
    <w:rsid w:val="00DA0933"/>
    <w:rsid w:val="00DA31D1"/>
    <w:rsid w:val="00DA3DA5"/>
    <w:rsid w:val="00DA41B5"/>
    <w:rsid w:val="00DA4EB8"/>
    <w:rsid w:val="00DA60C0"/>
    <w:rsid w:val="00DA6790"/>
    <w:rsid w:val="00DA6C14"/>
    <w:rsid w:val="00DA72CA"/>
    <w:rsid w:val="00DB0B27"/>
    <w:rsid w:val="00DB0E8A"/>
    <w:rsid w:val="00DB289C"/>
    <w:rsid w:val="00DB371F"/>
    <w:rsid w:val="00DB402A"/>
    <w:rsid w:val="00DB4779"/>
    <w:rsid w:val="00DB4F4C"/>
    <w:rsid w:val="00DB54F2"/>
    <w:rsid w:val="00DB57A3"/>
    <w:rsid w:val="00DB7314"/>
    <w:rsid w:val="00DB761C"/>
    <w:rsid w:val="00DB7673"/>
    <w:rsid w:val="00DC0C60"/>
    <w:rsid w:val="00DC132B"/>
    <w:rsid w:val="00DC1500"/>
    <w:rsid w:val="00DC179C"/>
    <w:rsid w:val="00DC1890"/>
    <w:rsid w:val="00DC2226"/>
    <w:rsid w:val="00DC328B"/>
    <w:rsid w:val="00DC385A"/>
    <w:rsid w:val="00DC4365"/>
    <w:rsid w:val="00DC452C"/>
    <w:rsid w:val="00DC4ADE"/>
    <w:rsid w:val="00DC5AA9"/>
    <w:rsid w:val="00DC5FB0"/>
    <w:rsid w:val="00DC69B1"/>
    <w:rsid w:val="00DC6FEB"/>
    <w:rsid w:val="00DC7227"/>
    <w:rsid w:val="00DC79BE"/>
    <w:rsid w:val="00DC79D7"/>
    <w:rsid w:val="00DC7DD7"/>
    <w:rsid w:val="00DC7EF9"/>
    <w:rsid w:val="00DD030E"/>
    <w:rsid w:val="00DD0317"/>
    <w:rsid w:val="00DD14CA"/>
    <w:rsid w:val="00DD2358"/>
    <w:rsid w:val="00DD2A13"/>
    <w:rsid w:val="00DD2FC9"/>
    <w:rsid w:val="00DD3204"/>
    <w:rsid w:val="00DD3669"/>
    <w:rsid w:val="00DD3EE1"/>
    <w:rsid w:val="00DD41F4"/>
    <w:rsid w:val="00DD5651"/>
    <w:rsid w:val="00DD5723"/>
    <w:rsid w:val="00DD5C00"/>
    <w:rsid w:val="00DD5FBE"/>
    <w:rsid w:val="00DD651C"/>
    <w:rsid w:val="00DD66F4"/>
    <w:rsid w:val="00DD760A"/>
    <w:rsid w:val="00DD7827"/>
    <w:rsid w:val="00DD7859"/>
    <w:rsid w:val="00DE0420"/>
    <w:rsid w:val="00DE1024"/>
    <w:rsid w:val="00DE138F"/>
    <w:rsid w:val="00DE15C6"/>
    <w:rsid w:val="00DE2F6E"/>
    <w:rsid w:val="00DE38BF"/>
    <w:rsid w:val="00DE3D1F"/>
    <w:rsid w:val="00DE4557"/>
    <w:rsid w:val="00DE48B7"/>
    <w:rsid w:val="00DE4A04"/>
    <w:rsid w:val="00DE4A0D"/>
    <w:rsid w:val="00DE4C98"/>
    <w:rsid w:val="00DE6121"/>
    <w:rsid w:val="00DE6EB6"/>
    <w:rsid w:val="00DE6F51"/>
    <w:rsid w:val="00DE7868"/>
    <w:rsid w:val="00DF0091"/>
    <w:rsid w:val="00DF01A6"/>
    <w:rsid w:val="00DF093A"/>
    <w:rsid w:val="00DF1A2F"/>
    <w:rsid w:val="00DF1D4F"/>
    <w:rsid w:val="00DF28D4"/>
    <w:rsid w:val="00DF297D"/>
    <w:rsid w:val="00DF34CB"/>
    <w:rsid w:val="00DF39F5"/>
    <w:rsid w:val="00DF3C1F"/>
    <w:rsid w:val="00DF3D54"/>
    <w:rsid w:val="00DF464E"/>
    <w:rsid w:val="00DF4B35"/>
    <w:rsid w:val="00DF549C"/>
    <w:rsid w:val="00DF7D1D"/>
    <w:rsid w:val="00E004A5"/>
    <w:rsid w:val="00E00D5C"/>
    <w:rsid w:val="00E00E1B"/>
    <w:rsid w:val="00E017AF"/>
    <w:rsid w:val="00E018A3"/>
    <w:rsid w:val="00E01A73"/>
    <w:rsid w:val="00E02720"/>
    <w:rsid w:val="00E027E8"/>
    <w:rsid w:val="00E02D61"/>
    <w:rsid w:val="00E02DEB"/>
    <w:rsid w:val="00E0315C"/>
    <w:rsid w:val="00E0326B"/>
    <w:rsid w:val="00E03DE7"/>
    <w:rsid w:val="00E04349"/>
    <w:rsid w:val="00E0434C"/>
    <w:rsid w:val="00E0468A"/>
    <w:rsid w:val="00E05B71"/>
    <w:rsid w:val="00E05C9B"/>
    <w:rsid w:val="00E06929"/>
    <w:rsid w:val="00E070E5"/>
    <w:rsid w:val="00E1004F"/>
    <w:rsid w:val="00E110DA"/>
    <w:rsid w:val="00E120D7"/>
    <w:rsid w:val="00E121F9"/>
    <w:rsid w:val="00E1271D"/>
    <w:rsid w:val="00E12949"/>
    <w:rsid w:val="00E13B6E"/>
    <w:rsid w:val="00E13C1F"/>
    <w:rsid w:val="00E149C7"/>
    <w:rsid w:val="00E14B90"/>
    <w:rsid w:val="00E14F71"/>
    <w:rsid w:val="00E15F5E"/>
    <w:rsid w:val="00E16D8B"/>
    <w:rsid w:val="00E178A6"/>
    <w:rsid w:val="00E17AB0"/>
    <w:rsid w:val="00E212C0"/>
    <w:rsid w:val="00E22371"/>
    <w:rsid w:val="00E2237E"/>
    <w:rsid w:val="00E22623"/>
    <w:rsid w:val="00E22B63"/>
    <w:rsid w:val="00E23345"/>
    <w:rsid w:val="00E2338B"/>
    <w:rsid w:val="00E2389B"/>
    <w:rsid w:val="00E23924"/>
    <w:rsid w:val="00E243D5"/>
    <w:rsid w:val="00E24AC5"/>
    <w:rsid w:val="00E25682"/>
    <w:rsid w:val="00E25E61"/>
    <w:rsid w:val="00E25F81"/>
    <w:rsid w:val="00E26B65"/>
    <w:rsid w:val="00E26E8B"/>
    <w:rsid w:val="00E276D9"/>
    <w:rsid w:val="00E27953"/>
    <w:rsid w:val="00E27BA6"/>
    <w:rsid w:val="00E27C70"/>
    <w:rsid w:val="00E27C81"/>
    <w:rsid w:val="00E308E1"/>
    <w:rsid w:val="00E328DD"/>
    <w:rsid w:val="00E33B46"/>
    <w:rsid w:val="00E33D72"/>
    <w:rsid w:val="00E3411A"/>
    <w:rsid w:val="00E342B5"/>
    <w:rsid w:val="00E34D66"/>
    <w:rsid w:val="00E35143"/>
    <w:rsid w:val="00E356C5"/>
    <w:rsid w:val="00E35FED"/>
    <w:rsid w:val="00E35FFF"/>
    <w:rsid w:val="00E36121"/>
    <w:rsid w:val="00E36953"/>
    <w:rsid w:val="00E36E64"/>
    <w:rsid w:val="00E36F1A"/>
    <w:rsid w:val="00E36FF7"/>
    <w:rsid w:val="00E3795F"/>
    <w:rsid w:val="00E40017"/>
    <w:rsid w:val="00E400FD"/>
    <w:rsid w:val="00E40E84"/>
    <w:rsid w:val="00E43BAC"/>
    <w:rsid w:val="00E44730"/>
    <w:rsid w:val="00E449DB"/>
    <w:rsid w:val="00E456DE"/>
    <w:rsid w:val="00E45AB0"/>
    <w:rsid w:val="00E46008"/>
    <w:rsid w:val="00E46869"/>
    <w:rsid w:val="00E4781D"/>
    <w:rsid w:val="00E5010C"/>
    <w:rsid w:val="00E50500"/>
    <w:rsid w:val="00E509D1"/>
    <w:rsid w:val="00E5127C"/>
    <w:rsid w:val="00E51C18"/>
    <w:rsid w:val="00E51F92"/>
    <w:rsid w:val="00E52017"/>
    <w:rsid w:val="00E525A8"/>
    <w:rsid w:val="00E52BAF"/>
    <w:rsid w:val="00E53944"/>
    <w:rsid w:val="00E5405E"/>
    <w:rsid w:val="00E54A9B"/>
    <w:rsid w:val="00E55169"/>
    <w:rsid w:val="00E551B0"/>
    <w:rsid w:val="00E55A68"/>
    <w:rsid w:val="00E55E00"/>
    <w:rsid w:val="00E56373"/>
    <w:rsid w:val="00E5705E"/>
    <w:rsid w:val="00E57F7A"/>
    <w:rsid w:val="00E60B4D"/>
    <w:rsid w:val="00E614FB"/>
    <w:rsid w:val="00E6288B"/>
    <w:rsid w:val="00E648CC"/>
    <w:rsid w:val="00E64D31"/>
    <w:rsid w:val="00E6545D"/>
    <w:rsid w:val="00E65BD9"/>
    <w:rsid w:val="00E66E61"/>
    <w:rsid w:val="00E67A70"/>
    <w:rsid w:val="00E67DC5"/>
    <w:rsid w:val="00E712DE"/>
    <w:rsid w:val="00E7152C"/>
    <w:rsid w:val="00E72625"/>
    <w:rsid w:val="00E73897"/>
    <w:rsid w:val="00E738B3"/>
    <w:rsid w:val="00E74DC6"/>
    <w:rsid w:val="00E75076"/>
    <w:rsid w:val="00E762CB"/>
    <w:rsid w:val="00E7743B"/>
    <w:rsid w:val="00E7793C"/>
    <w:rsid w:val="00E807E5"/>
    <w:rsid w:val="00E8214A"/>
    <w:rsid w:val="00E822E7"/>
    <w:rsid w:val="00E82735"/>
    <w:rsid w:val="00E83377"/>
    <w:rsid w:val="00E83D9F"/>
    <w:rsid w:val="00E8454C"/>
    <w:rsid w:val="00E84D74"/>
    <w:rsid w:val="00E84E0A"/>
    <w:rsid w:val="00E851D6"/>
    <w:rsid w:val="00E85261"/>
    <w:rsid w:val="00E852ED"/>
    <w:rsid w:val="00E85C34"/>
    <w:rsid w:val="00E86903"/>
    <w:rsid w:val="00E86B72"/>
    <w:rsid w:val="00E87907"/>
    <w:rsid w:val="00E917CF"/>
    <w:rsid w:val="00E91B03"/>
    <w:rsid w:val="00E925F4"/>
    <w:rsid w:val="00E92B88"/>
    <w:rsid w:val="00E930AB"/>
    <w:rsid w:val="00E93EC8"/>
    <w:rsid w:val="00E94332"/>
    <w:rsid w:val="00E95B68"/>
    <w:rsid w:val="00E95D50"/>
    <w:rsid w:val="00E968D6"/>
    <w:rsid w:val="00E96C91"/>
    <w:rsid w:val="00E96DEF"/>
    <w:rsid w:val="00E97B5E"/>
    <w:rsid w:val="00E97F3F"/>
    <w:rsid w:val="00EA22C5"/>
    <w:rsid w:val="00EA2316"/>
    <w:rsid w:val="00EA23DB"/>
    <w:rsid w:val="00EA28E3"/>
    <w:rsid w:val="00EA376E"/>
    <w:rsid w:val="00EA4FCC"/>
    <w:rsid w:val="00EA53B7"/>
    <w:rsid w:val="00EA6BBA"/>
    <w:rsid w:val="00EA7C98"/>
    <w:rsid w:val="00EB13A4"/>
    <w:rsid w:val="00EB1525"/>
    <w:rsid w:val="00EB1B65"/>
    <w:rsid w:val="00EB1D50"/>
    <w:rsid w:val="00EB2295"/>
    <w:rsid w:val="00EB2F60"/>
    <w:rsid w:val="00EB36CA"/>
    <w:rsid w:val="00EB4026"/>
    <w:rsid w:val="00EB4F0D"/>
    <w:rsid w:val="00EB566F"/>
    <w:rsid w:val="00EB56C4"/>
    <w:rsid w:val="00EB5EAF"/>
    <w:rsid w:val="00EB5F7D"/>
    <w:rsid w:val="00EB6621"/>
    <w:rsid w:val="00EB666F"/>
    <w:rsid w:val="00EB73A0"/>
    <w:rsid w:val="00EB740A"/>
    <w:rsid w:val="00EB7446"/>
    <w:rsid w:val="00EC1137"/>
    <w:rsid w:val="00EC116F"/>
    <w:rsid w:val="00EC293A"/>
    <w:rsid w:val="00EC2DB7"/>
    <w:rsid w:val="00EC2EEC"/>
    <w:rsid w:val="00EC32EB"/>
    <w:rsid w:val="00EC35DB"/>
    <w:rsid w:val="00EC4888"/>
    <w:rsid w:val="00EC4CA4"/>
    <w:rsid w:val="00EC5CB7"/>
    <w:rsid w:val="00EC65EF"/>
    <w:rsid w:val="00EC6BE1"/>
    <w:rsid w:val="00EC712B"/>
    <w:rsid w:val="00ED09CB"/>
    <w:rsid w:val="00ED09CE"/>
    <w:rsid w:val="00ED0E1C"/>
    <w:rsid w:val="00ED1171"/>
    <w:rsid w:val="00ED17B4"/>
    <w:rsid w:val="00ED2300"/>
    <w:rsid w:val="00ED2F31"/>
    <w:rsid w:val="00ED3F83"/>
    <w:rsid w:val="00ED4B33"/>
    <w:rsid w:val="00ED60F8"/>
    <w:rsid w:val="00ED6CA7"/>
    <w:rsid w:val="00ED7F61"/>
    <w:rsid w:val="00EE0595"/>
    <w:rsid w:val="00EE0AAA"/>
    <w:rsid w:val="00EE12D8"/>
    <w:rsid w:val="00EE1FAA"/>
    <w:rsid w:val="00EE2624"/>
    <w:rsid w:val="00EE27B8"/>
    <w:rsid w:val="00EE2C3E"/>
    <w:rsid w:val="00EE390E"/>
    <w:rsid w:val="00EE392B"/>
    <w:rsid w:val="00EE445A"/>
    <w:rsid w:val="00EE4A3F"/>
    <w:rsid w:val="00EE4F14"/>
    <w:rsid w:val="00EE695C"/>
    <w:rsid w:val="00EE73E6"/>
    <w:rsid w:val="00EE7429"/>
    <w:rsid w:val="00EE7801"/>
    <w:rsid w:val="00EF0252"/>
    <w:rsid w:val="00EF040E"/>
    <w:rsid w:val="00EF07F9"/>
    <w:rsid w:val="00EF17F9"/>
    <w:rsid w:val="00EF2217"/>
    <w:rsid w:val="00EF2341"/>
    <w:rsid w:val="00EF2607"/>
    <w:rsid w:val="00EF2BA4"/>
    <w:rsid w:val="00EF32FB"/>
    <w:rsid w:val="00EF33AF"/>
    <w:rsid w:val="00EF4C79"/>
    <w:rsid w:val="00EF58F5"/>
    <w:rsid w:val="00EF6ED7"/>
    <w:rsid w:val="00EF6F60"/>
    <w:rsid w:val="00EF7353"/>
    <w:rsid w:val="00EF7761"/>
    <w:rsid w:val="00F00B28"/>
    <w:rsid w:val="00F016A2"/>
    <w:rsid w:val="00F01E01"/>
    <w:rsid w:val="00F01FC4"/>
    <w:rsid w:val="00F01FEF"/>
    <w:rsid w:val="00F025C1"/>
    <w:rsid w:val="00F02984"/>
    <w:rsid w:val="00F02FF1"/>
    <w:rsid w:val="00F03615"/>
    <w:rsid w:val="00F03AC0"/>
    <w:rsid w:val="00F03B2A"/>
    <w:rsid w:val="00F0415B"/>
    <w:rsid w:val="00F04357"/>
    <w:rsid w:val="00F0437D"/>
    <w:rsid w:val="00F04DD3"/>
    <w:rsid w:val="00F056FF"/>
    <w:rsid w:val="00F073A4"/>
    <w:rsid w:val="00F07665"/>
    <w:rsid w:val="00F078F6"/>
    <w:rsid w:val="00F07DE7"/>
    <w:rsid w:val="00F07E4F"/>
    <w:rsid w:val="00F10AC0"/>
    <w:rsid w:val="00F10E7F"/>
    <w:rsid w:val="00F12292"/>
    <w:rsid w:val="00F12F76"/>
    <w:rsid w:val="00F145B2"/>
    <w:rsid w:val="00F147F3"/>
    <w:rsid w:val="00F15E31"/>
    <w:rsid w:val="00F15F55"/>
    <w:rsid w:val="00F1661F"/>
    <w:rsid w:val="00F1694C"/>
    <w:rsid w:val="00F16FEF"/>
    <w:rsid w:val="00F17157"/>
    <w:rsid w:val="00F1766E"/>
    <w:rsid w:val="00F17D61"/>
    <w:rsid w:val="00F203C5"/>
    <w:rsid w:val="00F2051B"/>
    <w:rsid w:val="00F211BC"/>
    <w:rsid w:val="00F211F5"/>
    <w:rsid w:val="00F2158D"/>
    <w:rsid w:val="00F2255C"/>
    <w:rsid w:val="00F22F18"/>
    <w:rsid w:val="00F23A01"/>
    <w:rsid w:val="00F2513E"/>
    <w:rsid w:val="00F256A7"/>
    <w:rsid w:val="00F2588A"/>
    <w:rsid w:val="00F25FC5"/>
    <w:rsid w:val="00F27740"/>
    <w:rsid w:val="00F27D59"/>
    <w:rsid w:val="00F3031F"/>
    <w:rsid w:val="00F30AE1"/>
    <w:rsid w:val="00F314E2"/>
    <w:rsid w:val="00F323B4"/>
    <w:rsid w:val="00F32BE3"/>
    <w:rsid w:val="00F3310B"/>
    <w:rsid w:val="00F332AD"/>
    <w:rsid w:val="00F3419F"/>
    <w:rsid w:val="00F343FE"/>
    <w:rsid w:val="00F34998"/>
    <w:rsid w:val="00F34A37"/>
    <w:rsid w:val="00F34FC0"/>
    <w:rsid w:val="00F35D4C"/>
    <w:rsid w:val="00F3670D"/>
    <w:rsid w:val="00F370A9"/>
    <w:rsid w:val="00F3770A"/>
    <w:rsid w:val="00F39CFD"/>
    <w:rsid w:val="00F411A8"/>
    <w:rsid w:val="00F41D9F"/>
    <w:rsid w:val="00F41E91"/>
    <w:rsid w:val="00F42D6D"/>
    <w:rsid w:val="00F43C01"/>
    <w:rsid w:val="00F44060"/>
    <w:rsid w:val="00F4421E"/>
    <w:rsid w:val="00F44BE3"/>
    <w:rsid w:val="00F44DEA"/>
    <w:rsid w:val="00F4587C"/>
    <w:rsid w:val="00F45DCC"/>
    <w:rsid w:val="00F46909"/>
    <w:rsid w:val="00F46FBA"/>
    <w:rsid w:val="00F478E7"/>
    <w:rsid w:val="00F47A76"/>
    <w:rsid w:val="00F50B25"/>
    <w:rsid w:val="00F50EA3"/>
    <w:rsid w:val="00F5156E"/>
    <w:rsid w:val="00F5200E"/>
    <w:rsid w:val="00F539B4"/>
    <w:rsid w:val="00F551BB"/>
    <w:rsid w:val="00F55821"/>
    <w:rsid w:val="00F5693A"/>
    <w:rsid w:val="00F573CA"/>
    <w:rsid w:val="00F57B5D"/>
    <w:rsid w:val="00F604B5"/>
    <w:rsid w:val="00F60936"/>
    <w:rsid w:val="00F6093B"/>
    <w:rsid w:val="00F612DA"/>
    <w:rsid w:val="00F636E9"/>
    <w:rsid w:val="00F638D2"/>
    <w:rsid w:val="00F639D1"/>
    <w:rsid w:val="00F63C39"/>
    <w:rsid w:val="00F64092"/>
    <w:rsid w:val="00F651DD"/>
    <w:rsid w:val="00F65E95"/>
    <w:rsid w:val="00F66ED8"/>
    <w:rsid w:val="00F67164"/>
    <w:rsid w:val="00F6775F"/>
    <w:rsid w:val="00F679CE"/>
    <w:rsid w:val="00F67C48"/>
    <w:rsid w:val="00F67F8A"/>
    <w:rsid w:val="00F70373"/>
    <w:rsid w:val="00F70408"/>
    <w:rsid w:val="00F705DE"/>
    <w:rsid w:val="00F7205A"/>
    <w:rsid w:val="00F72165"/>
    <w:rsid w:val="00F75DA9"/>
    <w:rsid w:val="00F75E5B"/>
    <w:rsid w:val="00F76C67"/>
    <w:rsid w:val="00F76E46"/>
    <w:rsid w:val="00F77505"/>
    <w:rsid w:val="00F7794B"/>
    <w:rsid w:val="00F802E9"/>
    <w:rsid w:val="00F80304"/>
    <w:rsid w:val="00F80B1F"/>
    <w:rsid w:val="00F80F06"/>
    <w:rsid w:val="00F814BA"/>
    <w:rsid w:val="00F81F63"/>
    <w:rsid w:val="00F822E3"/>
    <w:rsid w:val="00F8293A"/>
    <w:rsid w:val="00F83232"/>
    <w:rsid w:val="00F8410B"/>
    <w:rsid w:val="00F844F8"/>
    <w:rsid w:val="00F86209"/>
    <w:rsid w:val="00F87445"/>
    <w:rsid w:val="00F8779C"/>
    <w:rsid w:val="00F87AD7"/>
    <w:rsid w:val="00F9069E"/>
    <w:rsid w:val="00F9086C"/>
    <w:rsid w:val="00F90F51"/>
    <w:rsid w:val="00F91196"/>
    <w:rsid w:val="00F92DDE"/>
    <w:rsid w:val="00F9377C"/>
    <w:rsid w:val="00F9464F"/>
    <w:rsid w:val="00F94B2A"/>
    <w:rsid w:val="00F953C2"/>
    <w:rsid w:val="00F95438"/>
    <w:rsid w:val="00F965FF"/>
    <w:rsid w:val="00F96900"/>
    <w:rsid w:val="00F97DC8"/>
    <w:rsid w:val="00FA0468"/>
    <w:rsid w:val="00FA13D2"/>
    <w:rsid w:val="00FA215B"/>
    <w:rsid w:val="00FA22D6"/>
    <w:rsid w:val="00FA370D"/>
    <w:rsid w:val="00FA397B"/>
    <w:rsid w:val="00FA3E00"/>
    <w:rsid w:val="00FA4FAD"/>
    <w:rsid w:val="00FA52F7"/>
    <w:rsid w:val="00FA5506"/>
    <w:rsid w:val="00FA59BA"/>
    <w:rsid w:val="00FA75F1"/>
    <w:rsid w:val="00FA7783"/>
    <w:rsid w:val="00FA7AEF"/>
    <w:rsid w:val="00FB016A"/>
    <w:rsid w:val="00FB0DC2"/>
    <w:rsid w:val="00FB1112"/>
    <w:rsid w:val="00FB14C3"/>
    <w:rsid w:val="00FB1BEC"/>
    <w:rsid w:val="00FB23DF"/>
    <w:rsid w:val="00FB327F"/>
    <w:rsid w:val="00FB3882"/>
    <w:rsid w:val="00FB4097"/>
    <w:rsid w:val="00FB4A1C"/>
    <w:rsid w:val="00FB67CD"/>
    <w:rsid w:val="00FB6B97"/>
    <w:rsid w:val="00FB6D8A"/>
    <w:rsid w:val="00FB7018"/>
    <w:rsid w:val="00FB71EA"/>
    <w:rsid w:val="00FB7267"/>
    <w:rsid w:val="00FB7DBE"/>
    <w:rsid w:val="00FC23DE"/>
    <w:rsid w:val="00FC2C3E"/>
    <w:rsid w:val="00FC31F7"/>
    <w:rsid w:val="00FC3704"/>
    <w:rsid w:val="00FC37DD"/>
    <w:rsid w:val="00FC4833"/>
    <w:rsid w:val="00FC5230"/>
    <w:rsid w:val="00FC5941"/>
    <w:rsid w:val="00FC5C89"/>
    <w:rsid w:val="00FC5CD4"/>
    <w:rsid w:val="00FC7CF9"/>
    <w:rsid w:val="00FD0512"/>
    <w:rsid w:val="00FD140C"/>
    <w:rsid w:val="00FD1AE0"/>
    <w:rsid w:val="00FD21B0"/>
    <w:rsid w:val="00FD24B9"/>
    <w:rsid w:val="00FD3C20"/>
    <w:rsid w:val="00FD3D00"/>
    <w:rsid w:val="00FD536A"/>
    <w:rsid w:val="00FD5979"/>
    <w:rsid w:val="00FD690A"/>
    <w:rsid w:val="00FD7A75"/>
    <w:rsid w:val="00FE01BF"/>
    <w:rsid w:val="00FE0240"/>
    <w:rsid w:val="00FE2259"/>
    <w:rsid w:val="00FE2666"/>
    <w:rsid w:val="00FE3186"/>
    <w:rsid w:val="00FE3EB6"/>
    <w:rsid w:val="00FE4C2A"/>
    <w:rsid w:val="00FE556A"/>
    <w:rsid w:val="00FE5912"/>
    <w:rsid w:val="00FE6070"/>
    <w:rsid w:val="00FE6C5E"/>
    <w:rsid w:val="00FE757C"/>
    <w:rsid w:val="00FE79A1"/>
    <w:rsid w:val="00FF0E68"/>
    <w:rsid w:val="00FF1324"/>
    <w:rsid w:val="00FF17E3"/>
    <w:rsid w:val="00FF1AE6"/>
    <w:rsid w:val="00FF1D07"/>
    <w:rsid w:val="00FF46A9"/>
    <w:rsid w:val="00FF64D5"/>
    <w:rsid w:val="00FF6BE0"/>
    <w:rsid w:val="00FF728E"/>
    <w:rsid w:val="00FF7BE3"/>
    <w:rsid w:val="00FF7F8C"/>
    <w:rsid w:val="0185F9EE"/>
    <w:rsid w:val="01FC0D79"/>
    <w:rsid w:val="024AF8F7"/>
    <w:rsid w:val="0308080B"/>
    <w:rsid w:val="0320EB9F"/>
    <w:rsid w:val="034F4613"/>
    <w:rsid w:val="0397DDDA"/>
    <w:rsid w:val="03E49A35"/>
    <w:rsid w:val="043D7904"/>
    <w:rsid w:val="04D66993"/>
    <w:rsid w:val="0553D5CF"/>
    <w:rsid w:val="05B23A40"/>
    <w:rsid w:val="05D999FE"/>
    <w:rsid w:val="061F2FFE"/>
    <w:rsid w:val="0623BED8"/>
    <w:rsid w:val="06741D21"/>
    <w:rsid w:val="06AFA5F6"/>
    <w:rsid w:val="06CF7E9C"/>
    <w:rsid w:val="06DC2749"/>
    <w:rsid w:val="06E882F3"/>
    <w:rsid w:val="06FF308A"/>
    <w:rsid w:val="08008542"/>
    <w:rsid w:val="090750C6"/>
    <w:rsid w:val="09C5C40A"/>
    <w:rsid w:val="09DE1754"/>
    <w:rsid w:val="0A3C09CF"/>
    <w:rsid w:val="0A680532"/>
    <w:rsid w:val="0A7CCF0B"/>
    <w:rsid w:val="0ACEE667"/>
    <w:rsid w:val="0B69FAE1"/>
    <w:rsid w:val="0B6BC903"/>
    <w:rsid w:val="0B7FE6CC"/>
    <w:rsid w:val="0B9D5A7D"/>
    <w:rsid w:val="0BB70776"/>
    <w:rsid w:val="0C0D35D7"/>
    <w:rsid w:val="0C0D976D"/>
    <w:rsid w:val="0C209DB1"/>
    <w:rsid w:val="0C2DE887"/>
    <w:rsid w:val="0C6516E2"/>
    <w:rsid w:val="0CB7C103"/>
    <w:rsid w:val="0D188984"/>
    <w:rsid w:val="0D494C27"/>
    <w:rsid w:val="0D6EE166"/>
    <w:rsid w:val="0E0EEAFB"/>
    <w:rsid w:val="0E24E861"/>
    <w:rsid w:val="0E50C064"/>
    <w:rsid w:val="0EA67E8D"/>
    <w:rsid w:val="0FE0FED7"/>
    <w:rsid w:val="1033C13C"/>
    <w:rsid w:val="1048937B"/>
    <w:rsid w:val="118403BE"/>
    <w:rsid w:val="11DD87D7"/>
    <w:rsid w:val="11F48525"/>
    <w:rsid w:val="1249D0B7"/>
    <w:rsid w:val="128A2251"/>
    <w:rsid w:val="12A4E4C0"/>
    <w:rsid w:val="12F19664"/>
    <w:rsid w:val="13110253"/>
    <w:rsid w:val="139EAB70"/>
    <w:rsid w:val="13DCD131"/>
    <w:rsid w:val="146CB58E"/>
    <w:rsid w:val="14BAFBBF"/>
    <w:rsid w:val="14FAE0EE"/>
    <w:rsid w:val="15180BBC"/>
    <w:rsid w:val="15823E1B"/>
    <w:rsid w:val="15B31E91"/>
    <w:rsid w:val="160AB1F4"/>
    <w:rsid w:val="16AB377E"/>
    <w:rsid w:val="177C18A6"/>
    <w:rsid w:val="17EAAEFB"/>
    <w:rsid w:val="185951D3"/>
    <w:rsid w:val="186B4E8D"/>
    <w:rsid w:val="18B0301A"/>
    <w:rsid w:val="19031D43"/>
    <w:rsid w:val="191CCB66"/>
    <w:rsid w:val="19C6FB85"/>
    <w:rsid w:val="19F33037"/>
    <w:rsid w:val="1A0E1FC5"/>
    <w:rsid w:val="1A32907A"/>
    <w:rsid w:val="1A4C48AE"/>
    <w:rsid w:val="1A54E29C"/>
    <w:rsid w:val="1A6BE243"/>
    <w:rsid w:val="1B4930AD"/>
    <w:rsid w:val="1B5D60E8"/>
    <w:rsid w:val="1C508C63"/>
    <w:rsid w:val="1D92F938"/>
    <w:rsid w:val="1D982916"/>
    <w:rsid w:val="1DB5853E"/>
    <w:rsid w:val="1EACB611"/>
    <w:rsid w:val="1ECC17C1"/>
    <w:rsid w:val="20BF11D4"/>
    <w:rsid w:val="20E8A523"/>
    <w:rsid w:val="212C9EF8"/>
    <w:rsid w:val="21BA7572"/>
    <w:rsid w:val="2256A6D2"/>
    <w:rsid w:val="229FB21B"/>
    <w:rsid w:val="22BD754D"/>
    <w:rsid w:val="22C47E09"/>
    <w:rsid w:val="248FAC5D"/>
    <w:rsid w:val="24EDDE53"/>
    <w:rsid w:val="2511F230"/>
    <w:rsid w:val="25895D4B"/>
    <w:rsid w:val="25FD0842"/>
    <w:rsid w:val="2624068E"/>
    <w:rsid w:val="2682AE25"/>
    <w:rsid w:val="28F9D5A7"/>
    <w:rsid w:val="2947F2C2"/>
    <w:rsid w:val="2A767378"/>
    <w:rsid w:val="2B6A2C01"/>
    <w:rsid w:val="2BB3CF83"/>
    <w:rsid w:val="2BF50E2E"/>
    <w:rsid w:val="2C13D866"/>
    <w:rsid w:val="2C1AECD8"/>
    <w:rsid w:val="2C3A051D"/>
    <w:rsid w:val="2C66E2FE"/>
    <w:rsid w:val="2CA03C69"/>
    <w:rsid w:val="2D0F75B1"/>
    <w:rsid w:val="2DEFC0C7"/>
    <w:rsid w:val="2DFFA832"/>
    <w:rsid w:val="2E45A24A"/>
    <w:rsid w:val="2E57DFBF"/>
    <w:rsid w:val="2EF3B061"/>
    <w:rsid w:val="2F17D64F"/>
    <w:rsid w:val="2FFD507B"/>
    <w:rsid w:val="30B6777C"/>
    <w:rsid w:val="30FDCCCE"/>
    <w:rsid w:val="31C197F5"/>
    <w:rsid w:val="3232E421"/>
    <w:rsid w:val="323D8B83"/>
    <w:rsid w:val="325A4A4D"/>
    <w:rsid w:val="32FD8029"/>
    <w:rsid w:val="3305D0D7"/>
    <w:rsid w:val="33384FFD"/>
    <w:rsid w:val="33450FE3"/>
    <w:rsid w:val="334E71E7"/>
    <w:rsid w:val="33806B8F"/>
    <w:rsid w:val="3414968B"/>
    <w:rsid w:val="3474A535"/>
    <w:rsid w:val="3490DEBC"/>
    <w:rsid w:val="3531F86D"/>
    <w:rsid w:val="35A92A9E"/>
    <w:rsid w:val="35C9989E"/>
    <w:rsid w:val="371DA90E"/>
    <w:rsid w:val="37C04AC0"/>
    <w:rsid w:val="37F47216"/>
    <w:rsid w:val="39298F90"/>
    <w:rsid w:val="394A8D9B"/>
    <w:rsid w:val="396F1C60"/>
    <w:rsid w:val="3A2875A2"/>
    <w:rsid w:val="3B3EAE75"/>
    <w:rsid w:val="3B56B27A"/>
    <w:rsid w:val="3BC6ED6E"/>
    <w:rsid w:val="3BE8CD89"/>
    <w:rsid w:val="3C316A82"/>
    <w:rsid w:val="3CBD2490"/>
    <w:rsid w:val="3D1DA9C1"/>
    <w:rsid w:val="3D369B1D"/>
    <w:rsid w:val="3D524489"/>
    <w:rsid w:val="3DDD49EE"/>
    <w:rsid w:val="3DEA4610"/>
    <w:rsid w:val="3E02F767"/>
    <w:rsid w:val="3E2746CB"/>
    <w:rsid w:val="3E4D180F"/>
    <w:rsid w:val="3F0ED1DD"/>
    <w:rsid w:val="3F1E0062"/>
    <w:rsid w:val="3F697516"/>
    <w:rsid w:val="40894DD3"/>
    <w:rsid w:val="40965692"/>
    <w:rsid w:val="40ADDF17"/>
    <w:rsid w:val="4107AE84"/>
    <w:rsid w:val="413AF06F"/>
    <w:rsid w:val="42D826C4"/>
    <w:rsid w:val="432D4CCE"/>
    <w:rsid w:val="43775A57"/>
    <w:rsid w:val="4390C36A"/>
    <w:rsid w:val="43CFEE00"/>
    <w:rsid w:val="43FE3527"/>
    <w:rsid w:val="44FB597D"/>
    <w:rsid w:val="45CEB367"/>
    <w:rsid w:val="45E7655F"/>
    <w:rsid w:val="45FB6F5E"/>
    <w:rsid w:val="4611E989"/>
    <w:rsid w:val="4613AA56"/>
    <w:rsid w:val="4670F48F"/>
    <w:rsid w:val="46A35CA0"/>
    <w:rsid w:val="46A56A73"/>
    <w:rsid w:val="470B81CB"/>
    <w:rsid w:val="47B80D16"/>
    <w:rsid w:val="47D56567"/>
    <w:rsid w:val="481F1148"/>
    <w:rsid w:val="48A206D9"/>
    <w:rsid w:val="48A48C3B"/>
    <w:rsid w:val="496984BE"/>
    <w:rsid w:val="49BBCE46"/>
    <w:rsid w:val="49F05DAE"/>
    <w:rsid w:val="4A27AC16"/>
    <w:rsid w:val="4BB6B002"/>
    <w:rsid w:val="4C2BA893"/>
    <w:rsid w:val="4C50D31C"/>
    <w:rsid w:val="4CAA2FFC"/>
    <w:rsid w:val="4CCA89BD"/>
    <w:rsid w:val="4D72ECBD"/>
    <w:rsid w:val="4DB13578"/>
    <w:rsid w:val="4DB1D583"/>
    <w:rsid w:val="4E73DFAD"/>
    <w:rsid w:val="4F9290BD"/>
    <w:rsid w:val="4FB8F905"/>
    <w:rsid w:val="511C2300"/>
    <w:rsid w:val="512EDDB2"/>
    <w:rsid w:val="516819AB"/>
    <w:rsid w:val="517E6889"/>
    <w:rsid w:val="51EF6E18"/>
    <w:rsid w:val="52BA4DF9"/>
    <w:rsid w:val="52C694BF"/>
    <w:rsid w:val="52E358B9"/>
    <w:rsid w:val="530699FB"/>
    <w:rsid w:val="533C4E51"/>
    <w:rsid w:val="53AF879D"/>
    <w:rsid w:val="5437EA84"/>
    <w:rsid w:val="550896CF"/>
    <w:rsid w:val="56411683"/>
    <w:rsid w:val="5656FE73"/>
    <w:rsid w:val="56AEC7ED"/>
    <w:rsid w:val="56E02C60"/>
    <w:rsid w:val="574AD656"/>
    <w:rsid w:val="575ABE36"/>
    <w:rsid w:val="579DFDD4"/>
    <w:rsid w:val="57AD733E"/>
    <w:rsid w:val="583C1FFE"/>
    <w:rsid w:val="5881B3E5"/>
    <w:rsid w:val="5A2DE3A8"/>
    <w:rsid w:val="5ACD69D8"/>
    <w:rsid w:val="5AD5071E"/>
    <w:rsid w:val="5AE47C88"/>
    <w:rsid w:val="5AEC86B5"/>
    <w:rsid w:val="5B09FD34"/>
    <w:rsid w:val="5B87FA8C"/>
    <w:rsid w:val="5D08ABDA"/>
    <w:rsid w:val="5D7DAD6D"/>
    <w:rsid w:val="5D88E316"/>
    <w:rsid w:val="5E362BD9"/>
    <w:rsid w:val="5E49B244"/>
    <w:rsid w:val="5F208B52"/>
    <w:rsid w:val="5F7EA163"/>
    <w:rsid w:val="5FB67783"/>
    <w:rsid w:val="5FC9A668"/>
    <w:rsid w:val="603F1287"/>
    <w:rsid w:val="6053E3CB"/>
    <w:rsid w:val="606FBFC8"/>
    <w:rsid w:val="607EEEF8"/>
    <w:rsid w:val="619FC080"/>
    <w:rsid w:val="61AAA513"/>
    <w:rsid w:val="61F54BA8"/>
    <w:rsid w:val="62FC6960"/>
    <w:rsid w:val="630E84D0"/>
    <w:rsid w:val="632A6CC7"/>
    <w:rsid w:val="63A89516"/>
    <w:rsid w:val="63CC896B"/>
    <w:rsid w:val="63DB21E4"/>
    <w:rsid w:val="63EDE6E0"/>
    <w:rsid w:val="644538EF"/>
    <w:rsid w:val="65003249"/>
    <w:rsid w:val="651F0846"/>
    <w:rsid w:val="659D959B"/>
    <w:rsid w:val="665FFD0E"/>
    <w:rsid w:val="666E3628"/>
    <w:rsid w:val="6697F4B0"/>
    <w:rsid w:val="66C7812B"/>
    <w:rsid w:val="67941EC0"/>
    <w:rsid w:val="67EE9B51"/>
    <w:rsid w:val="684B4475"/>
    <w:rsid w:val="689021E9"/>
    <w:rsid w:val="689DDC67"/>
    <w:rsid w:val="68BC7534"/>
    <w:rsid w:val="691C81F7"/>
    <w:rsid w:val="69D37A60"/>
    <w:rsid w:val="6A092D77"/>
    <w:rsid w:val="6A13F4E9"/>
    <w:rsid w:val="6A1FEC2A"/>
    <w:rsid w:val="6A57782C"/>
    <w:rsid w:val="6ACBBF82"/>
    <w:rsid w:val="6AF60FF4"/>
    <w:rsid w:val="6B048995"/>
    <w:rsid w:val="6B920A61"/>
    <w:rsid w:val="6C37DDF5"/>
    <w:rsid w:val="6CAA45D8"/>
    <w:rsid w:val="6CFA0C75"/>
    <w:rsid w:val="6D6D7F34"/>
    <w:rsid w:val="6E708D8A"/>
    <w:rsid w:val="6FEC1ED0"/>
    <w:rsid w:val="70E642D1"/>
    <w:rsid w:val="713144C3"/>
    <w:rsid w:val="71AEB7ED"/>
    <w:rsid w:val="71E2F095"/>
    <w:rsid w:val="722710C8"/>
    <w:rsid w:val="7273722C"/>
    <w:rsid w:val="72FD92DB"/>
    <w:rsid w:val="7318EFE4"/>
    <w:rsid w:val="73D6BCE5"/>
    <w:rsid w:val="7471C28F"/>
    <w:rsid w:val="751BD31E"/>
    <w:rsid w:val="755E1A12"/>
    <w:rsid w:val="759B292B"/>
    <w:rsid w:val="75BB1FD0"/>
    <w:rsid w:val="75CC0262"/>
    <w:rsid w:val="76515AEF"/>
    <w:rsid w:val="7654F677"/>
    <w:rsid w:val="76A3E68D"/>
    <w:rsid w:val="7765237B"/>
    <w:rsid w:val="7776FB15"/>
    <w:rsid w:val="7876C7B6"/>
    <w:rsid w:val="791F596D"/>
    <w:rsid w:val="79A23C52"/>
    <w:rsid w:val="7A72A16B"/>
    <w:rsid w:val="7C17C4BC"/>
    <w:rsid w:val="7C3874FD"/>
    <w:rsid w:val="7C768B3C"/>
    <w:rsid w:val="7C7C0A2B"/>
    <w:rsid w:val="7CCBABF9"/>
    <w:rsid w:val="7D9D8033"/>
    <w:rsid w:val="7E97E037"/>
    <w:rsid w:val="7EC46CB6"/>
    <w:rsid w:val="7ED247E0"/>
    <w:rsid w:val="7F231F15"/>
    <w:rsid w:val="7F4F05C1"/>
    <w:rsid w:val="7F7CFA78"/>
    <w:rsid w:val="7F9EAA63"/>
    <w:rsid w:val="7FC288DF"/>
    <w:rsid w:val="7FF4A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FEA91"/>
  <w15:chartTrackingRefBased/>
  <w15:docId w15:val="{3134F435-0C64-4403-8AB4-22D17E04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640"/>
  </w:style>
  <w:style w:type="paragraph" w:styleId="Ttulo1">
    <w:name w:val="heading 1"/>
    <w:basedOn w:val="Normal"/>
    <w:next w:val="Normal"/>
    <w:link w:val="Ttulo1Car"/>
    <w:uiPriority w:val="9"/>
    <w:qFormat/>
    <w:rsid w:val="004E74CF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D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74CF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E74CF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s-DO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E74CF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s-DO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E74CF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val="es-DO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74CF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val="es-DO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E74CF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s-DO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E74CF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DO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E74CF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74C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DO"/>
    </w:rPr>
  </w:style>
  <w:style w:type="character" w:customStyle="1" w:styleId="Ttulo2Car">
    <w:name w:val="Título 2 Car"/>
    <w:basedOn w:val="Fuentedeprrafopredeter"/>
    <w:link w:val="Ttulo2"/>
    <w:uiPriority w:val="9"/>
    <w:rsid w:val="004E74C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DO"/>
    </w:rPr>
  </w:style>
  <w:style w:type="character" w:customStyle="1" w:styleId="Ttulo3Car">
    <w:name w:val="Título 3 Car"/>
    <w:basedOn w:val="Fuentedeprrafopredeter"/>
    <w:link w:val="Ttulo3"/>
    <w:uiPriority w:val="9"/>
    <w:rsid w:val="004E74CF"/>
    <w:rPr>
      <w:rFonts w:asciiTheme="majorHAnsi" w:eastAsiaTheme="majorEastAsia" w:hAnsiTheme="majorHAnsi" w:cstheme="majorBidi"/>
      <w:b/>
      <w:bCs/>
      <w:color w:val="4472C4" w:themeColor="accent1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rsid w:val="004E74CF"/>
    <w:rPr>
      <w:rFonts w:asciiTheme="majorHAnsi" w:eastAsiaTheme="majorEastAsia" w:hAnsiTheme="majorHAnsi" w:cstheme="majorBidi"/>
      <w:b/>
      <w:bCs/>
      <w:i/>
      <w:iCs/>
      <w:color w:val="4472C4" w:themeColor="accent1"/>
      <w:lang w:val="es-DO"/>
    </w:rPr>
  </w:style>
  <w:style w:type="character" w:customStyle="1" w:styleId="Ttulo5Car">
    <w:name w:val="Título 5 Car"/>
    <w:basedOn w:val="Fuentedeprrafopredeter"/>
    <w:link w:val="Ttulo5"/>
    <w:uiPriority w:val="9"/>
    <w:rsid w:val="004E74CF"/>
    <w:rPr>
      <w:rFonts w:asciiTheme="majorHAnsi" w:eastAsiaTheme="majorEastAsia" w:hAnsiTheme="majorHAnsi" w:cstheme="majorBidi"/>
      <w:color w:val="1F3763" w:themeColor="accent1" w:themeShade="7F"/>
      <w:lang w:val="es-D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E74CF"/>
    <w:rPr>
      <w:rFonts w:asciiTheme="majorHAnsi" w:eastAsiaTheme="majorEastAsia" w:hAnsiTheme="majorHAnsi" w:cstheme="majorBidi"/>
      <w:i/>
      <w:iCs/>
      <w:color w:val="1F3763" w:themeColor="accent1" w:themeShade="7F"/>
      <w:lang w:val="es-D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E74CF"/>
    <w:rPr>
      <w:rFonts w:asciiTheme="majorHAnsi" w:eastAsiaTheme="majorEastAsia" w:hAnsiTheme="majorHAnsi" w:cstheme="majorBidi"/>
      <w:i/>
      <w:iCs/>
      <w:color w:val="404040" w:themeColor="text1" w:themeTint="BF"/>
      <w:lang w:val="es-D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E74C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D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E74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DO"/>
    </w:rPr>
  </w:style>
  <w:style w:type="paragraph" w:styleId="TtuloTDC">
    <w:name w:val="TOC Heading"/>
    <w:basedOn w:val="Ttulo1"/>
    <w:next w:val="Normal"/>
    <w:uiPriority w:val="39"/>
    <w:unhideWhenUsed/>
    <w:qFormat/>
    <w:rsid w:val="004E74CF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  <w:lang w:eastAsia="es-DO"/>
    </w:rPr>
  </w:style>
  <w:style w:type="paragraph" w:styleId="TDC1">
    <w:name w:val="toc 1"/>
    <w:basedOn w:val="Normal"/>
    <w:next w:val="Normal"/>
    <w:autoRedefine/>
    <w:uiPriority w:val="39"/>
    <w:unhideWhenUsed/>
    <w:rsid w:val="00A06419"/>
    <w:pPr>
      <w:tabs>
        <w:tab w:val="left" w:pos="426"/>
        <w:tab w:val="right" w:leader="dot" w:pos="10750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4E74C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E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B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BAA"/>
  </w:style>
  <w:style w:type="paragraph" w:styleId="Piedepgina">
    <w:name w:val="footer"/>
    <w:basedOn w:val="Normal"/>
    <w:link w:val="PiedepginaCar"/>
    <w:uiPriority w:val="99"/>
    <w:unhideWhenUsed/>
    <w:rsid w:val="00BD0B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BAA"/>
  </w:style>
  <w:style w:type="character" w:styleId="Refdecomentario">
    <w:name w:val="annotation reference"/>
    <w:basedOn w:val="Fuentedeprrafopredeter"/>
    <w:uiPriority w:val="99"/>
    <w:semiHidden/>
    <w:unhideWhenUsed/>
    <w:rsid w:val="004A02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A02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A02CB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4553B6"/>
    <w:pPr>
      <w:ind w:left="720"/>
      <w:contextualSpacing/>
    </w:pPr>
  </w:style>
  <w:style w:type="character" w:styleId="Mencionar">
    <w:name w:val="Mention"/>
    <w:basedOn w:val="Fuentedeprrafopredeter"/>
    <w:uiPriority w:val="99"/>
    <w:unhideWhenUsed/>
    <w:rsid w:val="004553B6"/>
    <w:rPr>
      <w:color w:val="2B579A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7730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730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77302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33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33B1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unhideWhenUsed/>
    <w:rsid w:val="006233B1"/>
    <w:rPr>
      <w:color w:val="605E5C"/>
      <w:shd w:val="clear" w:color="auto" w:fill="E1DFDD"/>
    </w:rPr>
  </w:style>
  <w:style w:type="character" w:customStyle="1" w:styleId="xnormaltextrun">
    <w:name w:val="xnormaltextrun"/>
    <w:basedOn w:val="Fuentedeprrafopredeter"/>
    <w:rsid w:val="00D35546"/>
  </w:style>
  <w:style w:type="character" w:styleId="Hipervnculovisitado">
    <w:name w:val="FollowedHyperlink"/>
    <w:basedOn w:val="Fuentedeprrafopredeter"/>
    <w:uiPriority w:val="99"/>
    <w:semiHidden/>
    <w:unhideWhenUsed/>
    <w:rsid w:val="00982B84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4A39A1"/>
    <w:pPr>
      <w:spacing w:after="0" w:line="240" w:lineRule="auto"/>
    </w:pPr>
  </w:style>
  <w:style w:type="paragraph" w:customStyle="1" w:styleId="EmptyCellLayoutStyle">
    <w:name w:val="EmptyCellLayoutStyle"/>
    <w:rsid w:val="00BA153F"/>
    <w:pPr>
      <w:spacing w:line="256" w:lineRule="auto"/>
    </w:pPr>
    <w:rPr>
      <w:rFonts w:ascii="Times New Roman" w:eastAsia="Times New Roman" w:hAnsi="Times New Roman" w:cs="Times New Roman"/>
      <w:sz w:val="2"/>
      <w:szCs w:val="20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chart" Target="charts/chart6.xml"/><Relationship Id="rId3" Type="http://schemas.openxmlformats.org/officeDocument/2006/relationships/customXml" Target="../customXml/item3.xml"/><Relationship Id="rId21" Type="http://schemas.openxmlformats.org/officeDocument/2006/relationships/chart" Target="charts/chart9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chart" Target="charts/chart5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hart" Target="charts/chart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poderjudicialgobdo.sharepoint.com/sites/dgte/ddp/pyp/Shared%20Documents/Informes/Informes%20Trimestrales/Proyectos/Informes%20trimestrales%20de%20Proyectos%202023/Gr&#225;ficos%20Informe%20Trimestra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https://poderjudicialgobdo.sharepoint.com/sites/dgte/ddp/pyp/Shared%20Documents/Informes/Informes%20Trimestrales/Proyectos/Informes%20trimestrales%20de%20Proyectos%202024/Q4%20-%20Oct-Dic%202024/Ejecuci&#243;n%20Presupuestaria%20Proyectos%20a%20diciembre%202024.xl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poderjudicialgobdo.sharepoint.com/sites/dgte/ddp/pyp/Shared%20Documents/Informes/Informes%20Trimestrales/Proyectos/Informes%20trimestrales%20de%20Proyectos%202023/Gr&#225;ficos%20Informe%20Trimestra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poderjudicialgobdo.sharepoint.com/sites/dgte/ddp/pyp/Shared%20Documents/Informes/Informes%20Trimestrales/Proyectos/Informes%20trimestrales%20de%20Proyectos%202023/Gr&#225;ficos%20Informe%20Trimestral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poderjudicialgobdo.sharepoint.com/sites/dgte/ddp/pyp/Shared%20Documents/Informes/Informes%20Trimestrales/Proyectos/Informes%20trimestrales%20de%20Proyectos%202023/Gr&#225;ficos%20Informe%20Trimestral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poderjudicialgobdo.sharepoint.com/sites/dgte/ddp/pyp/Shared%20Documents/Informes/Informes%20Trimestrales/Proyectos/Informes%20trimestrales%20de%20Proyectos%202023/Gr&#225;ficos%20Informe%20Trimestral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poderjudicialgobdo.sharepoint.com/sites/dgte/ddp/pyp/Shared%20Documents/Informes/Informes%20Trimestrales/Proyectos/Informes%20trimestrales%20de%20Proyectos%202023/Gr&#225;ficos%20Informe%20Trimestral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poderjudicialgobdo.sharepoint.com/sites/dgte/ddp/pyp/Shared%20Documents/Informes/Informes%20Trimestrales/Proyectos/Informes%20trimestrales%20de%20Proyectos%202023/Gr&#225;ficos%20Informe%20Trimestral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poderjudicialgobdo.sharepoint.com/sites/dgte/ddp/pyp/Shared%20Documents/Informes/Informes%20Trimestrales/Proyectos/Informes%20trimestrales%20de%20Proyectos%202024/Q4%20-%20Oct-Dic%202024/Ejecuci&#243;n%20Presupuestaria%20Proyectos%20a%20diciembre%202024.xl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https://poderjudicialgobdo.sharepoint.com/sites/dgte/ddp/pyp/Shared%20Documents/Informes/Informes%20Trimestrales/Proyectos/2022/Base%20de%20datos%20Presupuesto%202022%20PR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[Gráficos Informe Trimestral.xlsx]Gráficos!TablaDinámica2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rgbClr val="00B050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-2.2695716973167898E-2"/>
              <c:y val="0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2.1371443646019013E-2"/>
              <c:y val="-1.2507056900906255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rgbClr val="FFC000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-1.191522497553788E-2"/>
              <c:y val="3.4232306760471419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3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-3.4343208725454537E-2"/>
              <c:y val="6.7455621301775154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2.1371443646019013E-2"/>
              <c:y val="-1.2507056900906255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rgbClr val="FFC000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-1.191522497553788E-2"/>
              <c:y val="3.4232306760471419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rgbClr val="00B050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-2.2695716973167898E-2"/>
              <c:y val="0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3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-3.4343208725454537E-2"/>
              <c:y val="6.7455621301775154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2.1371443646019013E-2"/>
              <c:y val="-1.2507056900906255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rgbClr val="FFC000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-1.191522497553788E-2"/>
              <c:y val="3.4232306760471419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rgbClr val="00B050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-2.2695716973167898E-2"/>
              <c:y val="0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3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-3.4343208725454537E-2"/>
              <c:y val="6.7455621301775154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2.1371443646019013E-2"/>
              <c:y val="-1.2507056900906255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solidFill>
            <a:srgbClr val="FFC000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-1.191522497553788E-2"/>
              <c:y val="3.4232306760471419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solidFill>
            <a:srgbClr val="00B050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-2.2695716973167898E-2"/>
              <c:y val="0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solidFill>
            <a:schemeClr val="accent3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-3.4343208725454537E-2"/>
              <c:y val="6.7455621301775154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0.25552521360361868"/>
          <c:y val="0.15790191580383162"/>
          <c:w val="0.47893142346568379"/>
          <c:h val="0.63407822261653912"/>
        </c:manualLayout>
      </c:layout>
      <c:pieChart>
        <c:varyColors val="1"/>
        <c:ser>
          <c:idx val="0"/>
          <c:order val="0"/>
          <c:tx>
            <c:strRef>
              <c:f>Gráficos!$B$5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bg1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E7B-4288-93DB-4E4B118D08B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E7B-4288-93DB-4E4B118D08BE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E7B-4288-93DB-4E4B118D08BE}"/>
              </c:ext>
            </c:extLst>
          </c:dPt>
          <c:dPt>
            <c:idx val="3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E7B-4288-93DB-4E4B118D08BE}"/>
              </c:ext>
            </c:extLst>
          </c:dPt>
          <c:dPt>
            <c:idx val="4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00D0-4B6E-814A-2535AD217C2B}"/>
              </c:ext>
            </c:extLst>
          </c:dPt>
          <c:dPt>
            <c:idx val="5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B49F-45A9-A31D-005183035DBB}"/>
              </c:ext>
            </c:extLst>
          </c:dPt>
          <c:dLbls>
            <c:dLbl>
              <c:idx val="0"/>
              <c:layout>
                <c:manualLayout>
                  <c:x val="-8.1560381346315644E-2"/>
                  <c:y val="4.9712695324228553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419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15949070196011"/>
                      <c:h val="0.229092583899453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E7B-4288-93DB-4E4B118D08BE}"/>
                </c:ext>
              </c:extLst>
            </c:dLbl>
            <c:dLbl>
              <c:idx val="1"/>
              <c:layout>
                <c:manualLayout>
                  <c:x val="-4.9645529681130347E-2"/>
                  <c:y val="9.198905254953365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419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82152230971124"/>
                      <c:h val="0.1987426374852749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7E7B-4288-93DB-4E4B118D08BE}"/>
                </c:ext>
              </c:extLst>
            </c:dLbl>
            <c:dLbl>
              <c:idx val="2"/>
              <c:layout>
                <c:manualLayout>
                  <c:x val="-1.4184397163120567E-2"/>
                  <c:y val="8.098987626546681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419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35061009661026415"/>
                      <c:h val="0.2376776524981621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7E7B-4288-93DB-4E4B118D08BE}"/>
                </c:ext>
              </c:extLst>
            </c:dLbl>
            <c:dLbl>
              <c:idx val="3"/>
              <c:layout>
                <c:manualLayout>
                  <c:x val="-7.3402579996649481E-2"/>
                  <c:y val="-2.464947787038431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223878930027364"/>
                      <c:h val="0.2315167646297733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7E7B-4288-93DB-4E4B118D08BE}"/>
                </c:ext>
              </c:extLst>
            </c:dLbl>
            <c:dLbl>
              <c:idx val="4"/>
              <c:layout>
                <c:manualLayout>
                  <c:x val="4.52926229965935E-2"/>
                  <c:y val="1.316032346350398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"/>
                      <c:h val="0.2112035995500562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8-00D0-4B6E-814A-2535AD217C2B}"/>
                </c:ext>
              </c:extLst>
            </c:dLbl>
            <c:dLbl>
              <c:idx val="5"/>
              <c:layout>
                <c:manualLayout>
                  <c:x val="-2.1276595744680851E-2"/>
                  <c:y val="0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9521276595744683"/>
                      <c:h val="0.2598425196850393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B49F-45A9-A31D-005183035DB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Gráficos!$A$6:$A$12</c:f>
              <c:strCache>
                <c:ptCount val="6"/>
                <c:pt idx="0">
                  <c:v>[F0] Evaluación</c:v>
                </c:pt>
                <c:pt idx="1">
                  <c:v>[F5] Adquisiciones</c:v>
                </c:pt>
                <c:pt idx="2">
                  <c:v>[F6] Desarrollo</c:v>
                </c:pt>
                <c:pt idx="3">
                  <c:v>[F7] Piloto</c:v>
                </c:pt>
                <c:pt idx="4">
                  <c:v>[F8] Despliegue</c:v>
                </c:pt>
                <c:pt idx="5">
                  <c:v>[F9] Documentación Cierre</c:v>
                </c:pt>
              </c:strCache>
            </c:strRef>
          </c:cat>
          <c:val>
            <c:numRef>
              <c:f>Gráficos!$B$6:$B$12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3</c:v>
                </c:pt>
                <c:pt idx="4">
                  <c:v>8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E7B-4288-93DB-4E4B118D08B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085212226582718"/>
          <c:y val="3.7041551068845519E-2"/>
          <c:w val="0.52919616700752214"/>
          <c:h val="0.84445050275029243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F9D-43F9-8FED-54273022579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F9D-43F9-8FED-54273022579E}"/>
              </c:ext>
            </c:extLst>
          </c:dPt>
          <c:dPt>
            <c:idx val="2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F9D-43F9-8FED-54273022579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'[Ejecución Presupuestaria Proyectos a diciembre 2024.xlsx]Resumen'!$D$44:$F$44</c:f>
              <c:strCache>
                <c:ptCount val="3"/>
                <c:pt idx="0">
                  <c:v> Pagado </c:v>
                </c:pt>
                <c:pt idx="1">
                  <c:v> Comprometido </c:v>
                </c:pt>
                <c:pt idx="2">
                  <c:v>Disponible</c:v>
                </c:pt>
              </c:strCache>
            </c:strRef>
          </c:cat>
          <c:val>
            <c:numRef>
              <c:f>'[Ejecución Presupuestaria Proyectos a diciembre 2024.xlsx]Resumen'!$D$45:$F$45</c:f>
              <c:numCache>
                <c:formatCode>_(* #,##0.00_);_(* \(#,##0.00\);_(* "-"??_);_(@_)</c:formatCode>
                <c:ptCount val="3"/>
                <c:pt idx="0">
                  <c:v>294293333.06000006</c:v>
                </c:pt>
                <c:pt idx="1">
                  <c:v>430201970.59999996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F9D-43F9-8FED-54273022579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7581699060691669"/>
          <c:y val="0.3921955304719858"/>
          <c:w val="0.23540385043884474"/>
          <c:h val="0.2577371204999669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[Gráficos Informe Trimestral.xlsx]Gráficos!TablaDinámica3</c:name>
    <c:fmtId val="-1"/>
  </c:pivotSource>
  <c:chart>
    <c:autoTitleDeleted val="0"/>
    <c:pivotFmts>
      <c:pivotFmt>
        <c:idx val="0"/>
        <c:spPr>
          <a:solidFill>
            <a:srgbClr val="00B05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4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6"/>
        <c:spPr>
          <a:solidFill>
            <a:schemeClr val="accent3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3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4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rgbClr val="00B05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3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solidFill>
            <a:schemeClr val="accent4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solidFill>
            <a:srgbClr val="00B05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0.59390427320180483"/>
          <c:y val="0.11192105794467999"/>
          <c:w val="0.37423860204537895"/>
          <c:h val="0.511803620701258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Gráficos!$B$19:$B$21</c:f>
              <c:strCache>
                <c:ptCount val="1"/>
                <c:pt idx="0">
                  <c:v>[E0] Evaluación - [F0] Evaluación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Gráficos!$A$22:$A$26</c:f>
              <c:strCache>
                <c:ptCount val="4"/>
                <c:pt idx="0">
                  <c:v>Inspectoría General del Consejo del Poder Judicial </c:v>
                </c:pt>
                <c:pt idx="1">
                  <c:v>Coordinación General de Comunicaciones y Asuntos Públicos</c:v>
                </c:pt>
                <c:pt idx="2">
                  <c:v>Dirección General Técnica</c:v>
                </c:pt>
                <c:pt idx="3">
                  <c:v>Dirección General de Administración y Carrera Judicial </c:v>
                </c:pt>
              </c:strCache>
            </c:strRef>
          </c:cat>
          <c:val>
            <c:numRef>
              <c:f>Gráficos!$B$22:$B$26</c:f>
              <c:numCache>
                <c:formatCode>General</c:formatCode>
                <c:ptCount val="4"/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52-4ED9-8114-8AAE55BFCDF6}"/>
            </c:ext>
          </c:extLst>
        </c:ser>
        <c:ser>
          <c:idx val="1"/>
          <c:order val="1"/>
          <c:tx>
            <c:strRef>
              <c:f>Gráficos!$D$19:$D$21</c:f>
              <c:strCache>
                <c:ptCount val="1"/>
                <c:pt idx="0">
                  <c:v>[E3] Ejecución - [F5] Adquisiciones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Gráficos!$A$22:$A$26</c:f>
              <c:strCache>
                <c:ptCount val="4"/>
                <c:pt idx="0">
                  <c:v>Inspectoría General del Consejo del Poder Judicial </c:v>
                </c:pt>
                <c:pt idx="1">
                  <c:v>Coordinación General de Comunicaciones y Asuntos Públicos</c:v>
                </c:pt>
                <c:pt idx="2">
                  <c:v>Dirección General Técnica</c:v>
                </c:pt>
                <c:pt idx="3">
                  <c:v>Dirección General de Administración y Carrera Judicial </c:v>
                </c:pt>
              </c:strCache>
            </c:strRef>
          </c:cat>
          <c:val>
            <c:numRef>
              <c:f>Gráficos!$D$22:$D$26</c:f>
              <c:numCache>
                <c:formatCode>General</c:formatCode>
                <c:ptCount val="4"/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52-4ED9-8114-8AAE55BFCDF6}"/>
            </c:ext>
          </c:extLst>
        </c:ser>
        <c:ser>
          <c:idx val="2"/>
          <c:order val="2"/>
          <c:tx>
            <c:strRef>
              <c:f>Gráficos!$E$19:$E$21</c:f>
              <c:strCache>
                <c:ptCount val="1"/>
                <c:pt idx="0">
                  <c:v>[E3] Ejecución - [F6] Desarrollo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419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84F8-4294-822F-0D4D67A8171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Gráficos!$A$22:$A$26</c:f>
              <c:strCache>
                <c:ptCount val="4"/>
                <c:pt idx="0">
                  <c:v>Inspectoría General del Consejo del Poder Judicial </c:v>
                </c:pt>
                <c:pt idx="1">
                  <c:v>Coordinación General de Comunicaciones y Asuntos Públicos</c:v>
                </c:pt>
                <c:pt idx="2">
                  <c:v>Dirección General Técnica</c:v>
                </c:pt>
                <c:pt idx="3">
                  <c:v>Dirección General de Administración y Carrera Judicial </c:v>
                </c:pt>
              </c:strCache>
            </c:strRef>
          </c:cat>
          <c:val>
            <c:numRef>
              <c:f>Gráficos!$E$22:$E$26</c:f>
              <c:numCache>
                <c:formatCode>General</c:formatCode>
                <c:ptCount val="4"/>
                <c:pt idx="2">
                  <c:v>1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F8-4294-822F-0D4D67A8171D}"/>
            </c:ext>
          </c:extLst>
        </c:ser>
        <c:ser>
          <c:idx val="3"/>
          <c:order val="3"/>
          <c:tx>
            <c:strRef>
              <c:f>Gráficos!$F$19:$F$21</c:f>
              <c:strCache>
                <c:ptCount val="1"/>
                <c:pt idx="0">
                  <c:v>[E3] Ejecución - [F7] Piloto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Gráficos!$A$22:$A$26</c:f>
              <c:strCache>
                <c:ptCount val="4"/>
                <c:pt idx="0">
                  <c:v>Inspectoría General del Consejo del Poder Judicial </c:v>
                </c:pt>
                <c:pt idx="1">
                  <c:v>Coordinación General de Comunicaciones y Asuntos Públicos</c:v>
                </c:pt>
                <c:pt idx="2">
                  <c:v>Dirección General Técnica</c:v>
                </c:pt>
                <c:pt idx="3">
                  <c:v>Dirección General de Administración y Carrera Judicial </c:v>
                </c:pt>
              </c:strCache>
            </c:strRef>
          </c:cat>
          <c:val>
            <c:numRef>
              <c:f>Gráficos!$F$22:$F$26</c:f>
              <c:numCache>
                <c:formatCode>General</c:formatCode>
                <c:ptCount val="4"/>
                <c:pt idx="1">
                  <c:v>1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B0-4A35-A2BC-448FE61B4E84}"/>
            </c:ext>
          </c:extLst>
        </c:ser>
        <c:ser>
          <c:idx val="4"/>
          <c:order val="4"/>
          <c:tx>
            <c:strRef>
              <c:f>Gráficos!$G$19:$G$21</c:f>
              <c:strCache>
                <c:ptCount val="1"/>
                <c:pt idx="0">
                  <c:v>[E3] Ejecución - [F8] Despliegue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Gráficos!$A$22:$A$26</c:f>
              <c:strCache>
                <c:ptCount val="4"/>
                <c:pt idx="0">
                  <c:v>Inspectoría General del Consejo del Poder Judicial </c:v>
                </c:pt>
                <c:pt idx="1">
                  <c:v>Coordinación General de Comunicaciones y Asuntos Públicos</c:v>
                </c:pt>
                <c:pt idx="2">
                  <c:v>Dirección General Técnica</c:v>
                </c:pt>
                <c:pt idx="3">
                  <c:v>Dirección General de Administración y Carrera Judicial </c:v>
                </c:pt>
              </c:strCache>
            </c:strRef>
          </c:cat>
          <c:val>
            <c:numRef>
              <c:f>Gráficos!$G$22:$G$26</c:f>
              <c:numCache>
                <c:formatCode>General</c:formatCode>
                <c:ptCount val="4"/>
                <c:pt idx="1">
                  <c:v>1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B0-40B1-9F01-5A1BF1EE2DB1}"/>
            </c:ext>
          </c:extLst>
        </c:ser>
        <c:ser>
          <c:idx val="5"/>
          <c:order val="5"/>
          <c:tx>
            <c:strRef>
              <c:f>Gráficos!$I$19:$I$21</c:f>
              <c:strCache>
                <c:ptCount val="1"/>
                <c:pt idx="0">
                  <c:v>[E4] Cierre - [F9] Documentación Cierre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Gráficos!$A$22:$A$26</c:f>
              <c:strCache>
                <c:ptCount val="4"/>
                <c:pt idx="0">
                  <c:v>Inspectoría General del Consejo del Poder Judicial </c:v>
                </c:pt>
                <c:pt idx="1">
                  <c:v>Coordinación General de Comunicaciones y Asuntos Públicos</c:v>
                </c:pt>
                <c:pt idx="2">
                  <c:v>Dirección General Técnica</c:v>
                </c:pt>
                <c:pt idx="3">
                  <c:v>Dirección General de Administración y Carrera Judicial </c:v>
                </c:pt>
              </c:strCache>
            </c:strRef>
          </c:cat>
          <c:val>
            <c:numRef>
              <c:f>Gráficos!$I$22:$I$26</c:f>
              <c:numCache>
                <c:formatCode>General</c:formatCode>
                <c:ptCount val="4"/>
                <c:pt idx="0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B0-40B1-9F01-5A1BF1EE2DB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849123392"/>
        <c:axId val="1849107168"/>
      </c:barChart>
      <c:catAx>
        <c:axId val="184912339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DO" b="1"/>
                  <a:t>Dirección General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419"/>
          </a:p>
        </c:txPr>
        <c:crossAx val="1849107168"/>
        <c:crosses val="autoZero"/>
        <c:auto val="1"/>
        <c:lblAlgn val="r"/>
        <c:lblOffset val="100"/>
        <c:noMultiLvlLbl val="0"/>
      </c:catAx>
      <c:valAx>
        <c:axId val="184910716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849123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12253503614204314"/>
          <c:y val="0.67228077259573327"/>
          <c:w val="0.458394207708549"/>
          <c:h val="0.3277192274042667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[Gráficos Informe Trimestral.xlsx]Gráficos!TablaDinámica4</c:name>
    <c:fmtId val="-1"/>
  </c:pivotSource>
  <c:chart>
    <c:autoTitleDeleted val="1"/>
    <c:pivotFmts>
      <c:pivotFmt>
        <c:idx val="0"/>
        <c:spPr>
          <a:solidFill>
            <a:srgbClr val="00B05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6">
              <a:lumMod val="60000"/>
              <a:lumOff val="4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2">
              <a:lumMod val="75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4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3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3"/>
          </a:solidFill>
          <a:ln>
            <a:noFill/>
          </a:ln>
          <a:effectLst/>
        </c:spPr>
      </c:pivotFmt>
      <c:pivotFmt>
        <c:idx val="1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3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solidFill>
            <a:schemeClr val="accent2">
              <a:lumMod val="75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solidFill>
            <a:schemeClr val="accent6">
              <a:lumMod val="60000"/>
              <a:lumOff val="4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solidFill>
            <a:srgbClr val="00B05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solidFill>
            <a:schemeClr val="accent3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2"/>
        <c:spPr>
          <a:solidFill>
            <a:schemeClr val="accent2">
              <a:lumMod val="75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3"/>
        <c:spPr>
          <a:solidFill>
            <a:schemeClr val="accent6">
              <a:lumMod val="60000"/>
              <a:lumOff val="4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4"/>
        <c:spPr>
          <a:solidFill>
            <a:srgbClr val="00B05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5"/>
        <c:spPr>
          <a:solidFill>
            <a:schemeClr val="accent3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6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8"/>
        <c:spPr>
          <a:solidFill>
            <a:schemeClr val="accent2">
              <a:lumMod val="75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9"/>
        <c:spPr>
          <a:solidFill>
            <a:schemeClr val="accent6">
              <a:lumMod val="60000"/>
              <a:lumOff val="4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0"/>
        <c:spPr>
          <a:solidFill>
            <a:srgbClr val="00B05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0.63938724503454702"/>
          <c:y val="1.1260988426342758E-2"/>
          <c:w val="0.23377141444134947"/>
          <c:h val="0.93352818185862363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Gráficos!$B$37:$B$38</c:f>
              <c:strCache>
                <c:ptCount val="1"/>
                <c:pt idx="0">
                  <c:v>[F0] Evaluación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Gráficos!$A$39:$A$57</c:f>
              <c:strCache>
                <c:ptCount val="18"/>
                <c:pt idx="0">
                  <c:v>Transformación Cultural y Gestión del Cambio</c:v>
                </c:pt>
                <c:pt idx="1">
                  <c:v>Apertura de la sede Santo Domingo Este</c:v>
                </c:pt>
                <c:pt idx="2">
                  <c:v>Identidad Institucional &amp; Accesibilidad-Usabilidad Portales Web</c:v>
                </c:pt>
                <c:pt idx="3">
                  <c:v>Adecuación de sedes para Infraestructura Digna y Accesible</c:v>
                </c:pt>
                <c:pt idx="4">
                  <c:v>Sistema de Evaluación del Desempeño</c:v>
                </c:pt>
                <c:pt idx="5">
                  <c:v>Planificación Estratégica Decenal</c:v>
                </c:pt>
                <c:pt idx="6">
                  <c:v>Tratamiento Bajo Supervisión Judicial</c:v>
                </c:pt>
                <c:pt idx="7">
                  <c:v>Modelo de Atención al Usuario</c:v>
                </c:pt>
                <c:pt idx="8">
                  <c:v>Modelo Operativo y Sistema Integral de Gestión de la Calidad</c:v>
                </c:pt>
                <c:pt idx="9">
                  <c:v>Implementación Sistema de Gestión de Recursos (ERP)</c:v>
                </c:pt>
                <c:pt idx="10">
                  <c:v>Mecanismos No Adversariales de Resolución de Conflictos</c:v>
                </c:pt>
                <c:pt idx="11">
                  <c:v>Interoperabilidad de la Justicia</c:v>
                </c:pt>
                <c:pt idx="12">
                  <c:v>Agenda de Participación Social PJ Nacional e Internacional</c:v>
                </c:pt>
                <c:pt idx="13">
                  <c:v>Sistema Preventivo Disciplinario</c:v>
                </c:pt>
                <c:pt idx="14">
                  <c:v>Implementación de la Política de Comunicaciones</c:v>
                </c:pt>
                <c:pt idx="15">
                  <c:v>Optimización Procesal Penal</c:v>
                </c:pt>
                <c:pt idx="16">
                  <c:v>Actualización del Modelo Operativo de la Gestión Documental</c:v>
                </c:pt>
                <c:pt idx="17">
                  <c:v>Transformación Digital</c:v>
                </c:pt>
              </c:strCache>
            </c:strRef>
          </c:cat>
          <c:val>
            <c:numRef>
              <c:f>Gráficos!$B$39:$B$57</c:f>
              <c:numCache>
                <c:formatCode>General</c:formatCode>
                <c:ptCount val="18"/>
                <c:pt idx="0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51-4521-AD14-6574A427B4E4}"/>
            </c:ext>
          </c:extLst>
        </c:ser>
        <c:ser>
          <c:idx val="1"/>
          <c:order val="1"/>
          <c:tx>
            <c:strRef>
              <c:f>Gráficos!$C$37:$C$38</c:f>
              <c:strCache>
                <c:ptCount val="1"/>
                <c:pt idx="0">
                  <c:v>[F5] Adquisiciones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Gráficos!$A$39:$A$57</c:f>
              <c:strCache>
                <c:ptCount val="18"/>
                <c:pt idx="0">
                  <c:v>Transformación Cultural y Gestión del Cambio</c:v>
                </c:pt>
                <c:pt idx="1">
                  <c:v>Apertura de la sede Santo Domingo Este</c:v>
                </c:pt>
                <c:pt idx="2">
                  <c:v>Identidad Institucional &amp; Accesibilidad-Usabilidad Portales Web</c:v>
                </c:pt>
                <c:pt idx="3">
                  <c:v>Adecuación de sedes para Infraestructura Digna y Accesible</c:v>
                </c:pt>
                <c:pt idx="4">
                  <c:v>Sistema de Evaluación del Desempeño</c:v>
                </c:pt>
                <c:pt idx="5">
                  <c:v>Planificación Estratégica Decenal</c:v>
                </c:pt>
                <c:pt idx="6">
                  <c:v>Tratamiento Bajo Supervisión Judicial</c:v>
                </c:pt>
                <c:pt idx="7">
                  <c:v>Modelo de Atención al Usuario</c:v>
                </c:pt>
                <c:pt idx="8">
                  <c:v>Modelo Operativo y Sistema Integral de Gestión de la Calidad</c:v>
                </c:pt>
                <c:pt idx="9">
                  <c:v>Implementación Sistema de Gestión de Recursos (ERP)</c:v>
                </c:pt>
                <c:pt idx="10">
                  <c:v>Mecanismos No Adversariales de Resolución de Conflictos</c:v>
                </c:pt>
                <c:pt idx="11">
                  <c:v>Interoperabilidad de la Justicia</c:v>
                </c:pt>
                <c:pt idx="12">
                  <c:v>Agenda de Participación Social PJ Nacional e Internacional</c:v>
                </c:pt>
                <c:pt idx="13">
                  <c:v>Sistema Preventivo Disciplinario</c:v>
                </c:pt>
                <c:pt idx="14">
                  <c:v>Implementación de la Política de Comunicaciones</c:v>
                </c:pt>
                <c:pt idx="15">
                  <c:v>Optimización Procesal Penal</c:v>
                </c:pt>
                <c:pt idx="16">
                  <c:v>Actualización del Modelo Operativo de la Gestión Documental</c:v>
                </c:pt>
                <c:pt idx="17">
                  <c:v>Transformación Digital</c:v>
                </c:pt>
              </c:strCache>
            </c:strRef>
          </c:cat>
          <c:val>
            <c:numRef>
              <c:f>Gráficos!$C$39:$C$57</c:f>
              <c:numCache>
                <c:formatCode>0%</c:formatCode>
                <c:ptCount val="18"/>
                <c:pt idx="1">
                  <c:v>0.21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51-4521-AD14-6574A427B4E4}"/>
            </c:ext>
          </c:extLst>
        </c:ser>
        <c:ser>
          <c:idx val="2"/>
          <c:order val="2"/>
          <c:tx>
            <c:strRef>
              <c:f>Gráficos!$D$37:$D$38</c:f>
              <c:strCache>
                <c:ptCount val="1"/>
                <c:pt idx="0">
                  <c:v>[F6] Desarrollo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Gráficos!$A$39:$A$57</c:f>
              <c:strCache>
                <c:ptCount val="18"/>
                <c:pt idx="0">
                  <c:v>Transformación Cultural y Gestión del Cambio</c:v>
                </c:pt>
                <c:pt idx="1">
                  <c:v>Apertura de la sede Santo Domingo Este</c:v>
                </c:pt>
                <c:pt idx="2">
                  <c:v>Identidad Institucional &amp; Accesibilidad-Usabilidad Portales Web</c:v>
                </c:pt>
                <c:pt idx="3">
                  <c:v>Adecuación de sedes para Infraestructura Digna y Accesible</c:v>
                </c:pt>
                <c:pt idx="4">
                  <c:v>Sistema de Evaluación del Desempeño</c:v>
                </c:pt>
                <c:pt idx="5">
                  <c:v>Planificación Estratégica Decenal</c:v>
                </c:pt>
                <c:pt idx="6">
                  <c:v>Tratamiento Bajo Supervisión Judicial</c:v>
                </c:pt>
                <c:pt idx="7">
                  <c:v>Modelo de Atención al Usuario</c:v>
                </c:pt>
                <c:pt idx="8">
                  <c:v>Modelo Operativo y Sistema Integral de Gestión de la Calidad</c:v>
                </c:pt>
                <c:pt idx="9">
                  <c:v>Implementación Sistema de Gestión de Recursos (ERP)</c:v>
                </c:pt>
                <c:pt idx="10">
                  <c:v>Mecanismos No Adversariales de Resolución de Conflictos</c:v>
                </c:pt>
                <c:pt idx="11">
                  <c:v>Interoperabilidad de la Justicia</c:v>
                </c:pt>
                <c:pt idx="12">
                  <c:v>Agenda de Participación Social PJ Nacional e Internacional</c:v>
                </c:pt>
                <c:pt idx="13">
                  <c:v>Sistema Preventivo Disciplinario</c:v>
                </c:pt>
                <c:pt idx="14">
                  <c:v>Implementación de la Política de Comunicaciones</c:v>
                </c:pt>
                <c:pt idx="15">
                  <c:v>Optimización Procesal Penal</c:v>
                </c:pt>
                <c:pt idx="16">
                  <c:v>Actualización del Modelo Operativo de la Gestión Documental</c:v>
                </c:pt>
                <c:pt idx="17">
                  <c:v>Transformación Digital</c:v>
                </c:pt>
              </c:strCache>
            </c:strRef>
          </c:cat>
          <c:val>
            <c:numRef>
              <c:f>Gráficos!$D$39:$D$57</c:f>
              <c:numCache>
                <c:formatCode>General</c:formatCode>
                <c:ptCount val="18"/>
                <c:pt idx="4" formatCode="0%">
                  <c:v>0.55000000000000004</c:v>
                </c:pt>
                <c:pt idx="5" formatCode="0%">
                  <c:v>0.6</c:v>
                </c:pt>
                <c:pt idx="12" formatCode="0%">
                  <c:v>0.83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73-4DA1-A79C-7DF958A64B09}"/>
            </c:ext>
          </c:extLst>
        </c:ser>
        <c:ser>
          <c:idx val="3"/>
          <c:order val="3"/>
          <c:tx>
            <c:strRef>
              <c:f>Gráficos!$E$37:$E$38</c:f>
              <c:strCache>
                <c:ptCount val="1"/>
                <c:pt idx="0">
                  <c:v>[F7] Piloto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Gráficos!$A$39:$A$57</c:f>
              <c:strCache>
                <c:ptCount val="18"/>
                <c:pt idx="0">
                  <c:v>Transformación Cultural y Gestión del Cambio</c:v>
                </c:pt>
                <c:pt idx="1">
                  <c:v>Apertura de la sede Santo Domingo Este</c:v>
                </c:pt>
                <c:pt idx="2">
                  <c:v>Identidad Institucional &amp; Accesibilidad-Usabilidad Portales Web</c:v>
                </c:pt>
                <c:pt idx="3">
                  <c:v>Adecuación de sedes para Infraestructura Digna y Accesible</c:v>
                </c:pt>
                <c:pt idx="4">
                  <c:v>Sistema de Evaluación del Desempeño</c:v>
                </c:pt>
                <c:pt idx="5">
                  <c:v>Planificación Estratégica Decenal</c:v>
                </c:pt>
                <c:pt idx="6">
                  <c:v>Tratamiento Bajo Supervisión Judicial</c:v>
                </c:pt>
                <c:pt idx="7">
                  <c:v>Modelo de Atención al Usuario</c:v>
                </c:pt>
                <c:pt idx="8">
                  <c:v>Modelo Operativo y Sistema Integral de Gestión de la Calidad</c:v>
                </c:pt>
                <c:pt idx="9">
                  <c:v>Implementación Sistema de Gestión de Recursos (ERP)</c:v>
                </c:pt>
                <c:pt idx="10">
                  <c:v>Mecanismos No Adversariales de Resolución de Conflictos</c:v>
                </c:pt>
                <c:pt idx="11">
                  <c:v>Interoperabilidad de la Justicia</c:v>
                </c:pt>
                <c:pt idx="12">
                  <c:v>Agenda de Participación Social PJ Nacional e Internacional</c:v>
                </c:pt>
                <c:pt idx="13">
                  <c:v>Sistema Preventivo Disciplinario</c:v>
                </c:pt>
                <c:pt idx="14">
                  <c:v>Implementación de la Política de Comunicaciones</c:v>
                </c:pt>
                <c:pt idx="15">
                  <c:v>Optimización Procesal Penal</c:v>
                </c:pt>
                <c:pt idx="16">
                  <c:v>Actualización del Modelo Operativo de la Gestión Documental</c:v>
                </c:pt>
                <c:pt idx="17">
                  <c:v>Transformación Digital</c:v>
                </c:pt>
              </c:strCache>
            </c:strRef>
          </c:cat>
          <c:val>
            <c:numRef>
              <c:f>Gráficos!$E$39:$E$57</c:f>
              <c:numCache>
                <c:formatCode>General</c:formatCode>
                <c:ptCount val="18"/>
                <c:pt idx="2" formatCode="0%">
                  <c:v>0.53</c:v>
                </c:pt>
                <c:pt idx="8" formatCode="0%">
                  <c:v>0.79</c:v>
                </c:pt>
                <c:pt idx="9" formatCode="0%">
                  <c:v>0.79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87-47C4-9EF4-0AB38F55E6C8}"/>
            </c:ext>
          </c:extLst>
        </c:ser>
        <c:ser>
          <c:idx val="4"/>
          <c:order val="4"/>
          <c:tx>
            <c:strRef>
              <c:f>Gráficos!$F$37:$F$38</c:f>
              <c:strCache>
                <c:ptCount val="1"/>
                <c:pt idx="0">
                  <c:v>[F8] Despliegue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Gráficos!$A$39:$A$57</c:f>
              <c:strCache>
                <c:ptCount val="18"/>
                <c:pt idx="0">
                  <c:v>Transformación Cultural y Gestión del Cambio</c:v>
                </c:pt>
                <c:pt idx="1">
                  <c:v>Apertura de la sede Santo Domingo Este</c:v>
                </c:pt>
                <c:pt idx="2">
                  <c:v>Identidad Institucional &amp; Accesibilidad-Usabilidad Portales Web</c:v>
                </c:pt>
                <c:pt idx="3">
                  <c:v>Adecuación de sedes para Infraestructura Digna y Accesible</c:v>
                </c:pt>
                <c:pt idx="4">
                  <c:v>Sistema de Evaluación del Desempeño</c:v>
                </c:pt>
                <c:pt idx="5">
                  <c:v>Planificación Estratégica Decenal</c:v>
                </c:pt>
                <c:pt idx="6">
                  <c:v>Tratamiento Bajo Supervisión Judicial</c:v>
                </c:pt>
                <c:pt idx="7">
                  <c:v>Modelo de Atención al Usuario</c:v>
                </c:pt>
                <c:pt idx="8">
                  <c:v>Modelo Operativo y Sistema Integral de Gestión de la Calidad</c:v>
                </c:pt>
                <c:pt idx="9">
                  <c:v>Implementación Sistema de Gestión de Recursos (ERP)</c:v>
                </c:pt>
                <c:pt idx="10">
                  <c:v>Mecanismos No Adversariales de Resolución de Conflictos</c:v>
                </c:pt>
                <c:pt idx="11">
                  <c:v>Interoperabilidad de la Justicia</c:v>
                </c:pt>
                <c:pt idx="12">
                  <c:v>Agenda de Participación Social PJ Nacional e Internacional</c:v>
                </c:pt>
                <c:pt idx="13">
                  <c:v>Sistema Preventivo Disciplinario</c:v>
                </c:pt>
                <c:pt idx="14">
                  <c:v>Implementación de la Política de Comunicaciones</c:v>
                </c:pt>
                <c:pt idx="15">
                  <c:v>Optimización Procesal Penal</c:v>
                </c:pt>
                <c:pt idx="16">
                  <c:v>Actualización del Modelo Operativo de la Gestión Documental</c:v>
                </c:pt>
                <c:pt idx="17">
                  <c:v>Transformación Digital</c:v>
                </c:pt>
              </c:strCache>
            </c:strRef>
          </c:cat>
          <c:val>
            <c:numRef>
              <c:f>Gráficos!$F$39:$F$57</c:f>
              <c:numCache>
                <c:formatCode>General</c:formatCode>
                <c:ptCount val="18"/>
                <c:pt idx="3" formatCode="0%">
                  <c:v>0.54</c:v>
                </c:pt>
                <c:pt idx="6" formatCode="0%">
                  <c:v>0.67</c:v>
                </c:pt>
                <c:pt idx="7" formatCode="0%">
                  <c:v>0.67</c:v>
                </c:pt>
                <c:pt idx="10" formatCode="0%">
                  <c:v>0.8</c:v>
                </c:pt>
                <c:pt idx="11" formatCode="0%">
                  <c:v>0.82</c:v>
                </c:pt>
                <c:pt idx="14" formatCode="0%">
                  <c:v>0.9</c:v>
                </c:pt>
                <c:pt idx="15" formatCode="0%">
                  <c:v>0.95</c:v>
                </c:pt>
                <c:pt idx="17" formatCode="0%">
                  <c:v>0.99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14-4FAC-BF77-6497A1944906}"/>
            </c:ext>
          </c:extLst>
        </c:ser>
        <c:ser>
          <c:idx val="5"/>
          <c:order val="5"/>
          <c:tx>
            <c:strRef>
              <c:f>Gráficos!$G$37:$G$38</c:f>
              <c:strCache>
                <c:ptCount val="1"/>
                <c:pt idx="0">
                  <c:v>[F9] Documentación Cierre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Gráficos!$A$39:$A$57</c:f>
              <c:strCache>
                <c:ptCount val="18"/>
                <c:pt idx="0">
                  <c:v>Transformación Cultural y Gestión del Cambio</c:v>
                </c:pt>
                <c:pt idx="1">
                  <c:v>Apertura de la sede Santo Domingo Este</c:v>
                </c:pt>
                <c:pt idx="2">
                  <c:v>Identidad Institucional &amp; Accesibilidad-Usabilidad Portales Web</c:v>
                </c:pt>
                <c:pt idx="3">
                  <c:v>Adecuación de sedes para Infraestructura Digna y Accesible</c:v>
                </c:pt>
                <c:pt idx="4">
                  <c:v>Sistema de Evaluación del Desempeño</c:v>
                </c:pt>
                <c:pt idx="5">
                  <c:v>Planificación Estratégica Decenal</c:v>
                </c:pt>
                <c:pt idx="6">
                  <c:v>Tratamiento Bajo Supervisión Judicial</c:v>
                </c:pt>
                <c:pt idx="7">
                  <c:v>Modelo de Atención al Usuario</c:v>
                </c:pt>
                <c:pt idx="8">
                  <c:v>Modelo Operativo y Sistema Integral de Gestión de la Calidad</c:v>
                </c:pt>
                <c:pt idx="9">
                  <c:v>Implementación Sistema de Gestión de Recursos (ERP)</c:v>
                </c:pt>
                <c:pt idx="10">
                  <c:v>Mecanismos No Adversariales de Resolución de Conflictos</c:v>
                </c:pt>
                <c:pt idx="11">
                  <c:v>Interoperabilidad de la Justicia</c:v>
                </c:pt>
                <c:pt idx="12">
                  <c:v>Agenda de Participación Social PJ Nacional e Internacional</c:v>
                </c:pt>
                <c:pt idx="13">
                  <c:v>Sistema Preventivo Disciplinario</c:v>
                </c:pt>
                <c:pt idx="14">
                  <c:v>Implementación de la Política de Comunicaciones</c:v>
                </c:pt>
                <c:pt idx="15">
                  <c:v>Optimización Procesal Penal</c:v>
                </c:pt>
                <c:pt idx="16">
                  <c:v>Actualización del Modelo Operativo de la Gestión Documental</c:v>
                </c:pt>
                <c:pt idx="17">
                  <c:v>Transformación Digital</c:v>
                </c:pt>
              </c:strCache>
            </c:strRef>
          </c:cat>
          <c:val>
            <c:numRef>
              <c:f>Gráficos!$G$39:$G$57</c:f>
              <c:numCache>
                <c:formatCode>General</c:formatCode>
                <c:ptCount val="18"/>
                <c:pt idx="13" formatCode="0%">
                  <c:v>0.89</c:v>
                </c:pt>
                <c:pt idx="16" formatCode="0%">
                  <c:v>0.99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14-4FAC-BF77-6497A194490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48"/>
        <c:overlap val="100"/>
        <c:axId val="1847375936"/>
        <c:axId val="1847371776"/>
      </c:barChart>
      <c:catAx>
        <c:axId val="18473759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419"/>
          </a:p>
        </c:txPr>
        <c:crossAx val="1847371776"/>
        <c:crosses val="autoZero"/>
        <c:auto val="1"/>
        <c:lblAlgn val="ctr"/>
        <c:lblOffset val="100"/>
        <c:noMultiLvlLbl val="0"/>
      </c:catAx>
      <c:valAx>
        <c:axId val="1847371776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1847375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3932890871591284"/>
          <c:y val="0.72375137099546549"/>
          <c:w val="0.2580171163878574"/>
          <c:h val="0.2762486290045345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[Gráficos Informe Trimestral.xlsx]Gráficos!TablaDinámica6</c:name>
    <c:fmtId val="-1"/>
  </c:pivotSource>
  <c:chart>
    <c:autoTitleDeleted val="1"/>
    <c:pivotFmts>
      <c:pivotFmt>
        <c:idx val="0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0.59879264591115278"/>
          <c:y val="0.10695187165775401"/>
          <c:w val="0.31678375412460069"/>
          <c:h val="0.7210169365621750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Gráficos!$B$66:$B$67</c:f>
              <c:strCache>
                <c:ptCount val="1"/>
                <c:pt idx="0">
                  <c:v>Arrastre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Gráficos!$A$68:$A$71</c:f>
              <c:strCache>
                <c:ptCount val="3"/>
                <c:pt idx="0">
                  <c:v>Dirección General Técnica</c:v>
                </c:pt>
                <c:pt idx="1">
                  <c:v>Dirección General de Administración y Carrera Judicial </c:v>
                </c:pt>
                <c:pt idx="2">
                  <c:v>Coordinación General de Comunicaciones y Asuntos Públicos</c:v>
                </c:pt>
              </c:strCache>
            </c:strRef>
          </c:cat>
          <c:val>
            <c:numRef>
              <c:f>Gráficos!$B$68:$B$71</c:f>
              <c:numCache>
                <c:formatCode>0%</c:formatCode>
                <c:ptCount val="3"/>
                <c:pt idx="1">
                  <c:v>0.69599999999999995</c:v>
                </c:pt>
                <c:pt idx="2">
                  <c:v>0.71500000000000008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1D-4B55-B6C8-63FFB88091E1}"/>
            </c:ext>
          </c:extLst>
        </c:ser>
        <c:ser>
          <c:idx val="1"/>
          <c:order val="1"/>
          <c:tx>
            <c:strRef>
              <c:f>Gráficos!$C$66:$C$67</c:f>
              <c:strCache>
                <c:ptCount val="1"/>
                <c:pt idx="0">
                  <c:v>Nuevo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Gráficos!$A$68:$A$71</c:f>
              <c:strCache>
                <c:ptCount val="3"/>
                <c:pt idx="0">
                  <c:v>Dirección General Técnica</c:v>
                </c:pt>
                <c:pt idx="1">
                  <c:v>Dirección General de Administración y Carrera Judicial </c:v>
                </c:pt>
                <c:pt idx="2">
                  <c:v>Coordinación General de Comunicaciones y Asuntos Públicos</c:v>
                </c:pt>
              </c:strCache>
            </c:strRef>
          </c:cat>
          <c:val>
            <c:numRef>
              <c:f>Gráficos!$C$68:$C$71</c:f>
              <c:numCache>
                <c:formatCode>0%</c:formatCode>
                <c:ptCount val="3"/>
                <c:pt idx="0">
                  <c:v>0.83</c:v>
                </c:pt>
                <c:pt idx="1">
                  <c:v>0.71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B1D-4B55-B6C8-63FFB88091E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61"/>
        <c:axId val="1354098272"/>
        <c:axId val="1354101184"/>
      </c:barChart>
      <c:catAx>
        <c:axId val="135409827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DO"/>
                  <a:t>Dirección General</a:t>
                </a:r>
              </a:p>
            </c:rich>
          </c:tx>
          <c:layout>
            <c:manualLayout>
              <c:xMode val="edge"/>
              <c:yMode val="edge"/>
              <c:x val="7.2034587682644785E-2"/>
              <c:y val="0.2916583717129698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419"/>
          </a:p>
        </c:txPr>
        <c:crossAx val="1354101184"/>
        <c:crosses val="autoZero"/>
        <c:auto val="1"/>
        <c:lblAlgn val="ctr"/>
        <c:lblOffset val="100"/>
        <c:noMultiLvlLbl val="0"/>
      </c:catAx>
      <c:valAx>
        <c:axId val="1354101184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1354098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1809078215122947"/>
          <c:y val="0.90339956915762887"/>
          <c:w val="0.32866641252481171"/>
          <c:h val="8.28379884118258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050"/>
      </a:pPr>
      <a:endParaRPr lang="es-419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[Gráficos Informe Trimestral.xlsx]Gráficos!TablaDinámica13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rgbClr val="0033CC"/>
          </a:solidFill>
          <a:ln>
            <a:noFill/>
          </a:ln>
          <a:effectLst/>
        </c:spPr>
      </c:pivotFmt>
      <c:pivotFmt>
        <c:idx val="2"/>
        <c:spPr>
          <a:solidFill>
            <a:srgbClr val="FF2525"/>
          </a:solidFill>
          <a:ln>
            <a:noFill/>
          </a:ln>
          <a:effectLst/>
        </c:spPr>
      </c:pivotFmt>
      <c:pivotFmt>
        <c:idx val="3"/>
        <c:spPr>
          <a:solidFill>
            <a:schemeClr val="tx1">
              <a:lumMod val="50000"/>
              <a:lumOff val="50000"/>
            </a:schemeClr>
          </a:solidFill>
          <a:ln>
            <a:noFill/>
          </a:ln>
          <a:effectLst/>
        </c:spPr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rgbClr val="FF2525"/>
          </a:solidFill>
          <a:ln>
            <a:noFill/>
          </a:ln>
          <a:effectLst/>
        </c:spPr>
      </c:pivotFmt>
      <c:pivotFmt>
        <c:idx val="6"/>
        <c:spPr>
          <a:solidFill>
            <a:srgbClr val="0033CC"/>
          </a:solidFill>
          <a:ln>
            <a:noFill/>
          </a:ln>
          <a:effectLst/>
        </c:spPr>
      </c:pivotFmt>
      <c:pivotFmt>
        <c:idx val="7"/>
        <c:spPr>
          <a:solidFill>
            <a:schemeClr val="tx1">
              <a:lumMod val="50000"/>
              <a:lumOff val="50000"/>
            </a:schemeClr>
          </a:solidFill>
          <a:ln>
            <a:noFill/>
          </a:ln>
          <a:effectLst/>
        </c:spPr>
      </c:pivotFmt>
      <c:pivotFmt>
        <c:idx val="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rgbClr val="FF2525"/>
          </a:solidFill>
          <a:ln>
            <a:noFill/>
          </a:ln>
          <a:effectLst/>
        </c:spPr>
      </c:pivotFmt>
      <c:pivotFmt>
        <c:idx val="10"/>
        <c:spPr>
          <a:solidFill>
            <a:srgbClr val="0033CC"/>
          </a:solidFill>
          <a:ln>
            <a:noFill/>
          </a:ln>
          <a:effectLst/>
        </c:spPr>
      </c:pivotFmt>
      <c:pivotFmt>
        <c:idx val="11"/>
        <c:spPr>
          <a:solidFill>
            <a:schemeClr val="tx1">
              <a:lumMod val="50000"/>
              <a:lumOff val="50000"/>
            </a:schemeClr>
          </a:solidFill>
          <a:ln>
            <a:noFill/>
          </a:ln>
          <a:effectLst/>
        </c:spPr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Gráficos!$B$286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252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A58E-4DB2-8396-E4EBCF6D81C0}"/>
              </c:ext>
            </c:extLst>
          </c:dPt>
          <c:dPt>
            <c:idx val="1"/>
            <c:invertIfNegative val="0"/>
            <c:bubble3D val="0"/>
            <c:spPr>
              <a:solidFill>
                <a:srgbClr val="0033CC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A58E-4DB2-8396-E4EBCF6D81C0}"/>
              </c:ext>
            </c:extLst>
          </c:dPt>
          <c:dPt>
            <c:idx val="2"/>
            <c:invertIfNegative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A58E-4DB2-8396-E4EBCF6D81C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Gráficos!$A$287:$A$290</c:f>
              <c:strCache>
                <c:ptCount val="3"/>
                <c:pt idx="0">
                  <c:v>0% Mora</c:v>
                </c:pt>
                <c:pt idx="1">
                  <c:v>100% Acceso</c:v>
                </c:pt>
                <c:pt idx="2">
                  <c:v>100% Transparencia</c:v>
                </c:pt>
              </c:strCache>
            </c:strRef>
          </c:cat>
          <c:val>
            <c:numRef>
              <c:f>Gráficos!$B$287:$B$290</c:f>
              <c:numCache>
                <c:formatCode>0%</c:formatCode>
                <c:ptCount val="3"/>
                <c:pt idx="0">
                  <c:v>0.8075</c:v>
                </c:pt>
                <c:pt idx="1">
                  <c:v>0.70000000000000007</c:v>
                </c:pt>
                <c:pt idx="2">
                  <c:v>0.72714285714285709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58E-4DB2-8396-E4EBCF6D81C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0434367"/>
        <c:axId val="50447807"/>
      </c:barChart>
      <c:catAx>
        <c:axId val="504343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419"/>
          </a:p>
        </c:txPr>
        <c:crossAx val="50447807"/>
        <c:crosses val="autoZero"/>
        <c:auto val="1"/>
        <c:lblAlgn val="ctr"/>
        <c:lblOffset val="100"/>
        <c:noMultiLvlLbl val="0"/>
      </c:catAx>
      <c:valAx>
        <c:axId val="50447807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5043436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900"/>
      </a:pPr>
      <a:endParaRPr lang="es-419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[Gráficos Informe Trimestral.xlsx]Gráficos!TablaDinámica14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showLegendKey val="0"/>
          <c:showVal val="1"/>
          <c:showCatName val="1"/>
          <c:showSerName val="0"/>
          <c:showPercent val="0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tx1">
              <a:lumMod val="50000"/>
              <a:lumOff val="50000"/>
            </a:schemeClr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-0.1637751561415684"/>
              <c:y val="-7.8703703703703706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showLegendKey val="0"/>
          <c:showVal val="1"/>
          <c:showCatName val="1"/>
          <c:showSerName val="0"/>
          <c:showPercent val="0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rgbClr val="FF2525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-0.15822345593337964"/>
              <c:y val="2.7777777777777693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showLegendKey val="0"/>
          <c:showVal val="1"/>
          <c:showCatName val="1"/>
          <c:showSerName val="0"/>
          <c:showPercent val="0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rgbClr val="0033CC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0.17487855655794587"/>
              <c:y val="0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showLegendKey val="0"/>
          <c:showVal val="1"/>
          <c:showCatName val="1"/>
          <c:showSerName val="0"/>
          <c:showPercent val="0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showLegendKey val="0"/>
          <c:showVal val="1"/>
          <c:showCatName val="1"/>
          <c:showSerName val="0"/>
          <c:showPercent val="0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rgbClr val="0033CC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0.17487855655794587"/>
              <c:y val="0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showLegendKey val="0"/>
          <c:showVal val="1"/>
          <c:showCatName val="1"/>
          <c:showSerName val="0"/>
          <c:showPercent val="0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rgbClr val="FF2525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-0.15822345593337964"/>
              <c:y val="2.7777777777777693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showLegendKey val="0"/>
          <c:showVal val="1"/>
          <c:showCatName val="1"/>
          <c:showSerName val="0"/>
          <c:showPercent val="0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tx1">
              <a:lumMod val="50000"/>
              <a:lumOff val="50000"/>
            </a:schemeClr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-0.1637751561415684"/>
              <c:y val="-7.8703703703703706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showLegendKey val="0"/>
          <c:showVal val="1"/>
          <c:showCatName val="1"/>
          <c:showSerName val="0"/>
          <c:showPercent val="0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showLegendKey val="0"/>
          <c:showVal val="1"/>
          <c:showCatName val="1"/>
          <c:showSerName val="0"/>
          <c:showPercent val="0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rgbClr val="0033CC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0.17487855655794587"/>
              <c:y val="0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showLegendKey val="0"/>
          <c:showVal val="1"/>
          <c:showCatName val="1"/>
          <c:showSerName val="0"/>
          <c:showPercent val="0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rgbClr val="FF2525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-0.15822345593337964"/>
              <c:y val="2.7777777777777693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showLegendKey val="0"/>
          <c:showVal val="1"/>
          <c:showCatName val="1"/>
          <c:showSerName val="0"/>
          <c:showPercent val="0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tx1">
              <a:lumMod val="50000"/>
              <a:lumOff val="50000"/>
            </a:schemeClr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-0.1637751561415684"/>
              <c:y val="-7.8703703703703706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showLegendKey val="0"/>
          <c:showVal val="1"/>
          <c:showCatName val="1"/>
          <c:showSerName val="0"/>
          <c:showPercent val="0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0.20893966974679784"/>
          <c:y val="0.1281454424323874"/>
          <c:w val="0.37526343491683345"/>
          <c:h val="0.71453333103602745"/>
        </c:manualLayout>
      </c:layout>
      <c:doughnutChart>
        <c:varyColors val="1"/>
        <c:ser>
          <c:idx val="0"/>
          <c:order val="0"/>
          <c:tx>
            <c:strRef>
              <c:f>Gráficos!$B$279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rgbClr val="0033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4D8-4500-B845-CDEBF412F6A7}"/>
              </c:ext>
            </c:extLst>
          </c:dPt>
          <c:dPt>
            <c:idx val="1"/>
            <c:bubble3D val="0"/>
            <c:spPr>
              <a:solidFill>
                <a:srgbClr val="FF252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4D8-4500-B845-CDEBF412F6A7}"/>
              </c:ext>
            </c:extLst>
          </c:dPt>
          <c:dPt>
            <c:idx val="2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4D8-4500-B845-CDEBF412F6A7}"/>
              </c:ext>
            </c:extLst>
          </c:dPt>
          <c:dLbls>
            <c:dLbl>
              <c:idx val="0"/>
              <c:layout>
                <c:manualLayout>
                  <c:x val="0.16530184732462941"/>
                  <c:y val="2.188183807439824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68818234054779"/>
                      <c:h val="0.342377826404084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F4D8-4500-B845-CDEBF412F6A7}"/>
                </c:ext>
              </c:extLst>
            </c:dLbl>
            <c:dLbl>
              <c:idx val="1"/>
              <c:layout>
                <c:manualLayout>
                  <c:x val="-0.11225532261445675"/>
                  <c:y val="0.1007173337468483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4D8-4500-B845-CDEBF412F6A7}"/>
                </c:ext>
              </c:extLst>
            </c:dLbl>
            <c:dLbl>
              <c:idx val="2"/>
              <c:layout>
                <c:manualLayout>
                  <c:x val="-0.10823024137428243"/>
                  <c:y val="-7.8703416540474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20055137716098"/>
                      <c:h val="0.2622541164848923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F4D8-4500-B845-CDEBF412F6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Gráficos!$A$280:$A$283</c:f>
              <c:strCache>
                <c:ptCount val="3"/>
                <c:pt idx="0">
                  <c:v>100% Transparencia</c:v>
                </c:pt>
                <c:pt idx="1">
                  <c:v>0% Mora</c:v>
                </c:pt>
                <c:pt idx="2">
                  <c:v>100% Acceso</c:v>
                </c:pt>
              </c:strCache>
            </c:strRef>
          </c:cat>
          <c:val>
            <c:numRef>
              <c:f>Gráficos!$B$280:$B$283</c:f>
              <c:numCache>
                <c:formatCode>General</c:formatCode>
                <c:ptCount val="3"/>
                <c:pt idx="0">
                  <c:v>8</c:v>
                </c:pt>
                <c:pt idx="1">
                  <c:v>4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4D8-4500-B845-CDEBF412F6A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21"/>
        <c:holeSize val="56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[Gráficos Informe Trimestral.xlsx]Gráficos!TablaDinámica11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rgbClr val="00B050"/>
          </a:solidFill>
          <a:ln>
            <a:noFill/>
          </a:ln>
          <a:effectLst/>
        </c:spPr>
      </c:pivotFmt>
      <c:pivotFmt>
        <c:idx val="2"/>
        <c:spPr>
          <a:solidFill>
            <a:srgbClr val="00B050"/>
          </a:solidFill>
          <a:ln>
            <a:noFill/>
          </a:ln>
          <a:effectLst/>
        </c:spPr>
      </c:pivotFmt>
      <c:pivotFmt>
        <c:idx val="3"/>
        <c:spPr>
          <a:solidFill>
            <a:srgbClr val="00B050"/>
          </a:solidFill>
          <a:ln>
            <a:noFill/>
          </a:ln>
          <a:effectLst/>
        </c:spPr>
      </c:pivotFmt>
      <c:pivotFmt>
        <c:idx val="4"/>
        <c:spPr>
          <a:solidFill>
            <a:srgbClr val="00B050"/>
          </a:solidFill>
          <a:ln>
            <a:noFill/>
          </a:ln>
          <a:effectLst/>
        </c:spPr>
      </c:pivotFmt>
      <c:pivotFmt>
        <c:idx val="5"/>
        <c:spPr>
          <a:solidFill>
            <a:srgbClr val="0033CC"/>
          </a:solidFill>
          <a:ln>
            <a:noFill/>
          </a:ln>
          <a:effectLst/>
        </c:spPr>
      </c:pivotFmt>
      <c:pivotFmt>
        <c:idx val="6"/>
        <c:spPr>
          <a:solidFill>
            <a:srgbClr val="CCCC00"/>
          </a:solidFill>
          <a:ln>
            <a:noFill/>
          </a:ln>
          <a:effectLst/>
        </c:spPr>
      </c:pivotFmt>
      <c:pivotFmt>
        <c:idx val="7"/>
        <c:spPr>
          <a:solidFill>
            <a:srgbClr val="CCCC00"/>
          </a:solidFill>
          <a:ln>
            <a:noFill/>
          </a:ln>
          <a:effectLst/>
        </c:spPr>
      </c:pivotFmt>
      <c:pivotFmt>
        <c:idx val="8"/>
        <c:spPr>
          <a:solidFill>
            <a:srgbClr val="CCCC00"/>
          </a:solidFill>
          <a:ln>
            <a:noFill/>
          </a:ln>
          <a:effectLst/>
        </c:spPr>
      </c:pivotFmt>
      <c:pivotFmt>
        <c:idx val="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rgbClr val="CCCC00"/>
          </a:solidFill>
          <a:ln>
            <a:noFill/>
          </a:ln>
          <a:effectLst/>
        </c:spPr>
      </c:pivotFmt>
      <c:pivotFmt>
        <c:idx val="11"/>
        <c:spPr>
          <a:solidFill>
            <a:srgbClr val="CCCC00"/>
          </a:solidFill>
          <a:ln>
            <a:noFill/>
          </a:ln>
          <a:effectLst/>
        </c:spPr>
      </c:pivotFmt>
      <c:pivotFmt>
        <c:idx val="12"/>
        <c:spPr>
          <a:solidFill>
            <a:srgbClr val="CCCC00"/>
          </a:solidFill>
          <a:ln>
            <a:noFill/>
          </a:ln>
          <a:effectLst/>
        </c:spPr>
      </c:pivotFmt>
      <c:pivotFmt>
        <c:idx val="13"/>
        <c:spPr>
          <a:solidFill>
            <a:srgbClr val="0033CC"/>
          </a:solidFill>
          <a:ln>
            <a:noFill/>
          </a:ln>
          <a:effectLst/>
        </c:spPr>
      </c:pivotFmt>
      <c:pivotFmt>
        <c:idx val="14"/>
        <c:spPr>
          <a:solidFill>
            <a:srgbClr val="00B050"/>
          </a:solidFill>
          <a:ln>
            <a:noFill/>
          </a:ln>
          <a:effectLst/>
        </c:spPr>
      </c:pivotFmt>
      <c:pivotFmt>
        <c:idx val="15"/>
        <c:spPr>
          <a:solidFill>
            <a:srgbClr val="00B050"/>
          </a:solidFill>
          <a:ln>
            <a:noFill/>
          </a:ln>
          <a:effectLst/>
        </c:spPr>
      </c:pivotFmt>
      <c:pivotFmt>
        <c:idx val="16"/>
        <c:spPr>
          <a:solidFill>
            <a:srgbClr val="00B050"/>
          </a:solidFill>
          <a:ln>
            <a:noFill/>
          </a:ln>
          <a:effectLst/>
        </c:spPr>
      </c:pivotFmt>
      <c:pivotFmt>
        <c:idx val="17"/>
        <c:spPr>
          <a:solidFill>
            <a:srgbClr val="00B050"/>
          </a:solidFill>
          <a:ln>
            <a:noFill/>
          </a:ln>
          <a:effectLst/>
        </c:spPr>
      </c:pivotFmt>
      <c:pivotFmt>
        <c:idx val="1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solidFill>
            <a:srgbClr val="CCCC00"/>
          </a:solidFill>
          <a:ln>
            <a:noFill/>
          </a:ln>
          <a:effectLst/>
        </c:spPr>
      </c:pivotFmt>
      <c:pivotFmt>
        <c:idx val="20"/>
        <c:spPr>
          <a:solidFill>
            <a:srgbClr val="CCCC00"/>
          </a:solidFill>
          <a:ln>
            <a:noFill/>
          </a:ln>
          <a:effectLst/>
        </c:spPr>
      </c:pivotFmt>
      <c:pivotFmt>
        <c:idx val="21"/>
        <c:spPr>
          <a:solidFill>
            <a:srgbClr val="CCCC00"/>
          </a:solidFill>
          <a:ln>
            <a:noFill/>
          </a:ln>
          <a:effectLst/>
        </c:spPr>
      </c:pivotFmt>
      <c:pivotFmt>
        <c:idx val="22"/>
        <c:spPr>
          <a:solidFill>
            <a:srgbClr val="0033CC"/>
          </a:solidFill>
          <a:ln>
            <a:noFill/>
          </a:ln>
          <a:effectLst/>
        </c:spPr>
      </c:pivotFmt>
      <c:pivotFmt>
        <c:idx val="23"/>
        <c:spPr>
          <a:solidFill>
            <a:srgbClr val="00B050"/>
          </a:solidFill>
          <a:ln>
            <a:noFill/>
          </a:ln>
          <a:effectLst/>
        </c:spPr>
      </c:pivotFmt>
      <c:pivotFmt>
        <c:idx val="24"/>
        <c:spPr>
          <a:solidFill>
            <a:srgbClr val="00B050"/>
          </a:solidFill>
          <a:ln>
            <a:noFill/>
          </a:ln>
          <a:effectLst/>
        </c:spPr>
      </c:pivotFmt>
      <c:pivotFmt>
        <c:idx val="25"/>
        <c:spPr>
          <a:solidFill>
            <a:srgbClr val="00B050"/>
          </a:solidFill>
          <a:ln>
            <a:noFill/>
          </a:ln>
          <a:effectLst/>
        </c:spPr>
      </c:pivotFmt>
      <c:pivotFmt>
        <c:idx val="26"/>
        <c:spPr>
          <a:solidFill>
            <a:srgbClr val="00B050"/>
          </a:solidFill>
          <a:ln>
            <a:noFill/>
          </a:ln>
          <a:effectLst/>
        </c:spPr>
      </c:pivotFmt>
    </c:pivotFmts>
    <c:plotArea>
      <c:layout>
        <c:manualLayout>
          <c:layoutTarget val="inner"/>
          <c:xMode val="edge"/>
          <c:yMode val="edge"/>
          <c:x val="0.60437231278811865"/>
          <c:y val="5.3050397877984087E-2"/>
          <c:w val="0.28587941843199494"/>
          <c:h val="0.893899204244031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Gráficos!$B$185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21F7-4F14-A8A4-8074E73EFF6F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21F7-4F14-A8A4-8074E73EFF6F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21F7-4F14-A8A4-8074E73EFF6F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21F7-4F14-A8A4-8074E73EFF6F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21F7-4F14-A8A4-8074E73EFF6F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21F7-4F14-A8A4-8074E73EFF6F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21F7-4F14-A8A4-8074E73EFF6F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21F7-4F14-A8A4-8074E73EFF6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Gráficos!$A$186:$A$196</c:f>
              <c:multiLvlStrCache>
                <c:ptCount val="7"/>
                <c:lvl>
                  <c:pt idx="0">
                    <c:v>OE 3.3: Fortalecer la carrera judicial y desarrollar capacidades para la gestión por resultados.</c:v>
                  </c:pt>
                  <c:pt idx="1">
                    <c:v>OE 3.2: Promover una gestión judicial transparente</c:v>
                  </c:pt>
                  <c:pt idx="2">
                    <c:v>OE 3.1: Incrementar el compromiso institucional</c:v>
                  </c:pt>
                  <c:pt idx="3">
                    <c:v>OE 2.1: Lograr un sistema de justicia eficiente y confiable, apoyado en las TIC´s</c:v>
                  </c:pt>
                  <c:pt idx="4">
                    <c:v>OE 1.3: Propiciar la solución de conflictos mediante métodos alternos</c:v>
                  </c:pt>
                  <c:pt idx="5">
                    <c:v>OE 1.2: Adecuar la infraestructura para hacerla más incluyente y digna</c:v>
                  </c:pt>
                  <c:pt idx="6">
                    <c:v>OE 1.1: Facilitar el acceso a la justicia de la población en condición de vulnerabilidad</c:v>
                  </c:pt>
                </c:lvl>
                <c:lvl>
                  <c:pt idx="0">
                    <c:v>EJE 3</c:v>
                  </c:pt>
                  <c:pt idx="3">
                    <c:v>EJE 2</c:v>
                  </c:pt>
                  <c:pt idx="4">
                    <c:v>EJE 1</c:v>
                  </c:pt>
                </c:lvl>
              </c:multiLvlStrCache>
            </c:multiLvlStrRef>
          </c:cat>
          <c:val>
            <c:numRef>
              <c:f>Gráficos!$B$186:$B$196</c:f>
              <c:numCache>
                <c:formatCode>0%</c:formatCode>
                <c:ptCount val="7"/>
                <c:pt idx="0">
                  <c:v>0.84333333333333338</c:v>
                </c:pt>
                <c:pt idx="1">
                  <c:v>0.75000000000000011</c:v>
                </c:pt>
                <c:pt idx="2">
                  <c:v>0.55000000000000004</c:v>
                </c:pt>
                <c:pt idx="3">
                  <c:v>0.86750000000000005</c:v>
                </c:pt>
                <c:pt idx="4">
                  <c:v>0.8</c:v>
                </c:pt>
                <c:pt idx="5">
                  <c:v>0.375</c:v>
                </c:pt>
                <c:pt idx="6">
                  <c:v>0.67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21F7-4F14-A8A4-8074E73EFF6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953550656"/>
        <c:axId val="2041278592"/>
      </c:barChart>
      <c:catAx>
        <c:axId val="19535506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419"/>
          </a:p>
        </c:txPr>
        <c:crossAx val="2041278592"/>
        <c:crosses val="autoZero"/>
        <c:auto val="1"/>
        <c:lblAlgn val="ctr"/>
        <c:lblOffset val="100"/>
        <c:noMultiLvlLbl val="0"/>
      </c:catAx>
      <c:valAx>
        <c:axId val="2041278592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1953550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9304515114661497E-2"/>
          <c:y val="0.15011562908153808"/>
          <c:w val="0.52738049937066422"/>
          <c:h val="0.69893018514944527"/>
        </c:manualLayout>
      </c:layout>
      <c:pieChart>
        <c:varyColors val="1"/>
        <c:ser>
          <c:idx val="0"/>
          <c:order val="0"/>
          <c:spPr>
            <a:ln w="3175"/>
          </c:spPr>
          <c:dPt>
            <c:idx val="0"/>
            <c:bubble3D val="0"/>
            <c:spPr>
              <a:solidFill>
                <a:srgbClr val="3333FF"/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3FE-4278-AC04-BF38219FA90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3FE-4278-AC04-BF38219FA90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3FE-4278-AC04-BF38219FA90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3FE-4278-AC04-BF38219FA90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3FE-4278-AC04-BF38219FA90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B3FE-4278-AC04-BF38219FA90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B3FE-4278-AC04-BF38219FA90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B3FE-4278-AC04-BF38219FA90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B3FE-4278-AC04-BF38219FA90E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B3FE-4278-AC04-BF38219FA90E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B3FE-4278-AC04-BF38219FA90E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B3FE-4278-AC04-BF38219FA90E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B3FE-4278-AC04-BF38219FA90E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B3FE-4278-AC04-BF38219FA90E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D-B3FE-4278-AC04-BF38219FA90E}"/>
              </c:ext>
            </c:extLst>
          </c:dPt>
          <c:dLbls>
            <c:dLbl>
              <c:idx val="0"/>
              <c:layout>
                <c:manualLayout>
                  <c:x val="-0.18191118724262495"/>
                  <c:y val="3.621878619131645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419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FE-4278-AC04-BF38219FA90E}"/>
                </c:ext>
              </c:extLst>
            </c:dLbl>
            <c:dLbl>
              <c:idx val="1"/>
              <c:layout>
                <c:manualLayout>
                  <c:x val="-5.5981988095014576E-2"/>
                  <c:y val="-0.1128123395312279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419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3FE-4278-AC04-BF38219FA90E}"/>
                </c:ext>
              </c:extLst>
            </c:dLbl>
            <c:dLbl>
              <c:idx val="2"/>
              <c:layout>
                <c:manualLayout>
                  <c:x val="5.1885965161245065E-2"/>
                  <c:y val="-8.475553074737325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419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3FE-4278-AC04-BF38219FA90E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419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B3FE-4278-AC04-BF38219FA90E}"/>
                </c:ext>
              </c:extLst>
            </c:dLbl>
            <c:dLbl>
              <c:idx val="4"/>
              <c:layout>
                <c:manualLayout>
                  <c:x val="9.654801978748935E-2"/>
                  <c:y val="9.181456819505275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419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3FE-4278-AC04-BF38219FA90E}"/>
                </c:ext>
              </c:extLst>
            </c:dLbl>
            <c:dLbl>
              <c:idx val="5"/>
              <c:layout>
                <c:manualLayout>
                  <c:x val="-9.8665510430216333E-2"/>
                  <c:y val="6.255342854694127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3FE-4278-AC04-BF38219FA90E}"/>
                </c:ext>
              </c:extLst>
            </c:dLbl>
            <c:dLbl>
              <c:idx val="6"/>
              <c:layout>
                <c:manualLayout>
                  <c:x val="-9.2376509828082598E-2"/>
                  <c:y val="4.49768558705657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3FE-4278-AC04-BF38219FA90E}"/>
                </c:ext>
              </c:extLst>
            </c:dLbl>
            <c:dLbl>
              <c:idx val="7"/>
              <c:layout>
                <c:manualLayout>
                  <c:x val="-0.16027003302638632"/>
                  <c:y val="1.756741611306084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3FE-4278-AC04-BF38219FA90E}"/>
                </c:ext>
              </c:extLst>
            </c:dLbl>
            <c:dLbl>
              <c:idx val="8"/>
              <c:layout>
                <c:manualLayout>
                  <c:x val="-0.1739365906773051"/>
                  <c:y val="-1.701179585112454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3FE-4278-AC04-BF38219FA90E}"/>
                </c:ext>
              </c:extLst>
            </c:dLbl>
            <c:dLbl>
              <c:idx val="9"/>
              <c:layout>
                <c:manualLayout>
                  <c:x val="-0.14735465064237058"/>
                  <c:y val="-5.918399637839608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3FE-4278-AC04-BF38219FA90E}"/>
                </c:ext>
              </c:extLst>
            </c:dLbl>
            <c:dLbl>
              <c:idx val="10"/>
              <c:layout>
                <c:manualLayout>
                  <c:x val="-6.1517775752714478E-2"/>
                  <c:y val="-6.593531364159453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3FE-4278-AC04-BF38219FA90E}"/>
                </c:ext>
              </c:extLst>
            </c:dLbl>
            <c:dLbl>
              <c:idx val="11"/>
              <c:layout>
                <c:manualLayout>
                  <c:x val="3.8753715668590379E-2"/>
                  <c:y val="-6.609921612492775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B3FE-4278-AC04-BF38219FA90E}"/>
                </c:ext>
              </c:extLst>
            </c:dLbl>
            <c:dLbl>
              <c:idx val="12"/>
              <c:layout>
                <c:manualLayout>
                  <c:x val="0.1271611207633955"/>
                  <c:y val="-5.453154655819435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B3FE-4278-AC04-BF38219FA90E}"/>
                </c:ext>
              </c:extLst>
            </c:dLbl>
            <c:dLbl>
              <c:idx val="13"/>
              <c:layout>
                <c:manualLayout>
                  <c:x val="0.15003652536974016"/>
                  <c:y val="-2.195212802194059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B3FE-4278-AC04-BF38219FA90E}"/>
                </c:ext>
              </c:extLst>
            </c:dLbl>
            <c:dLbl>
              <c:idx val="14"/>
              <c:layout>
                <c:manualLayout>
                  <c:x val="0.13880877662644139"/>
                  <c:y val="1.776171838659890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B3FE-4278-AC04-BF38219FA9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'[Ejecución Presupuestaria Proyectos a diciembre 2024.xlsx]Resumen'!$B$28:$B$42</c:f>
              <c:strCache>
                <c:ptCount val="15"/>
                <c:pt idx="0">
                  <c:v>Agenda de Participación Social </c:v>
                </c:pt>
                <c:pt idx="1">
                  <c:v>Apertura de Sedes  Judiciales: SDE</c:v>
                </c:pt>
                <c:pt idx="2">
                  <c:v>Transformación Digital</c:v>
                </c:pt>
                <c:pt idx="3">
                  <c:v>Planificación Estarégica Decenal</c:v>
                </c:pt>
                <c:pt idx="4">
                  <c:v>Adecuación de Sedes para Infraestructura Digna y Accesible </c:v>
                </c:pt>
                <c:pt idx="5">
                  <c:v>Modelo de Atención al Usuario</c:v>
                </c:pt>
                <c:pt idx="6">
                  <c:v>Actualización del Modelo Operativo de la Gestión Documental</c:v>
                </c:pt>
                <c:pt idx="7">
                  <c:v>Implementación de la Política de Comunicaciones del Poder Judicial</c:v>
                </c:pt>
                <c:pt idx="8">
                  <c:v>Identidad Institucional &amp; Accesibilidad / Usabilidad Portales Web</c:v>
                </c:pt>
                <c:pt idx="9">
                  <c:v>Sistema de gestión de recursos institucionales (ERP)</c:v>
                </c:pt>
                <c:pt idx="10">
                  <c:v>Sistema de Evaluación de Desempeño</c:v>
                </c:pt>
                <c:pt idx="11">
                  <c:v>Mecanismos No Adversariales de Resolución de Conflictos</c:v>
                </c:pt>
                <c:pt idx="12">
                  <c:v>Tratamiento Bajo Supervisión Judicial. </c:v>
                </c:pt>
                <c:pt idx="13">
                  <c:v>Modelo Operativo &amp; Sistema Integral de Gestión de la Calidad</c:v>
                </c:pt>
                <c:pt idx="14">
                  <c:v>Sistema Preventivo y Disciplinario</c:v>
                </c:pt>
              </c:strCache>
            </c:strRef>
          </c:cat>
          <c:val>
            <c:numRef>
              <c:f>'[Ejecución Presupuestaria Proyectos a diciembre 2024.xlsx]Resumen'!$C$28:$C$42</c:f>
              <c:numCache>
                <c:formatCode>_(* #,##0.00_);_(* \(#,##0.00\);_(* "-"??_);_(@_)</c:formatCode>
                <c:ptCount val="15"/>
                <c:pt idx="0">
                  <c:v>262422505.55000001</c:v>
                </c:pt>
                <c:pt idx="1">
                  <c:v>155632732.90000001</c:v>
                </c:pt>
                <c:pt idx="2">
                  <c:v>118219225.43000001</c:v>
                </c:pt>
                <c:pt idx="3">
                  <c:v>74759000</c:v>
                </c:pt>
                <c:pt idx="4">
                  <c:v>63195089.780000001</c:v>
                </c:pt>
                <c:pt idx="5">
                  <c:v>16300000</c:v>
                </c:pt>
                <c:pt idx="6">
                  <c:v>10120000</c:v>
                </c:pt>
                <c:pt idx="7">
                  <c:v>8500000</c:v>
                </c:pt>
                <c:pt idx="8">
                  <c:v>5000000</c:v>
                </c:pt>
                <c:pt idx="9">
                  <c:v>5000000</c:v>
                </c:pt>
                <c:pt idx="10">
                  <c:v>2500000</c:v>
                </c:pt>
                <c:pt idx="11">
                  <c:v>1350500</c:v>
                </c:pt>
                <c:pt idx="12">
                  <c:v>1240000</c:v>
                </c:pt>
                <c:pt idx="13">
                  <c:v>156250</c:v>
                </c:pt>
                <c:pt idx="14">
                  <c:v>100000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E-B3FE-4278-AC04-BF38219FA90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2067046219594293"/>
          <c:y val="4.0243163038365337E-2"/>
          <c:w val="0.47592351374293818"/>
          <c:h val="0.8289978052963381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4029567252562437"/>
          <c:y val="0.13351311234578569"/>
          <c:w val="0.42396429348497233"/>
          <c:h val="0.73297377530842855"/>
        </c:manualLayout>
      </c:layout>
      <c:pieChart>
        <c:varyColors val="1"/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721CE9A8156438F54A995DF8D891D" ma:contentTypeVersion="18" ma:contentTypeDescription="Create a new document." ma:contentTypeScope="" ma:versionID="0cac82c5f90096bd5cbfc11707cca3fc">
  <xsd:schema xmlns:xsd="http://www.w3.org/2001/XMLSchema" xmlns:xs="http://www.w3.org/2001/XMLSchema" xmlns:p="http://schemas.microsoft.com/office/2006/metadata/properties" xmlns:ns2="6967ddc0-a37b-4f54-bdbc-1b84dc78d9e2" xmlns:ns3="ef3d409c-51e8-4a1c-b238-cf9f3673307b" targetNamespace="http://schemas.microsoft.com/office/2006/metadata/properties" ma:root="true" ma:fieldsID="ef776eea4bf7d71881543b23610becfa" ns2:_="" ns3:_="">
    <xsd:import namespace="6967ddc0-a37b-4f54-bdbc-1b84dc78d9e2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7ddc0-a37b-4f54-bdbc-1b84dc78d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a9e011-dc6c-436a-b66b-4066f5fcba3f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3d409c-51e8-4a1c-b238-cf9f3673307b">
      <UserInfo>
        <DisplayName>Melisa Bretón Castillo</DisplayName>
        <AccountId>34</AccountId>
        <AccountType/>
      </UserInfo>
      <UserInfo>
        <DisplayName>Sarah E. Perez M.</DisplayName>
        <AccountId>36</AccountId>
        <AccountType/>
      </UserInfo>
      <UserInfo>
        <DisplayName>Isnelda Rosmery Guzman de Jesus</DisplayName>
        <AccountId>1421</AccountId>
        <AccountType/>
      </UserInfo>
      <UserInfo>
        <DisplayName>Héctor Taveras Espaillat</DisplayName>
        <AccountId>827</AccountId>
        <AccountType/>
      </UserInfo>
      <UserInfo>
        <DisplayName>Pamela Isabel Pena Medina</DisplayName>
        <AccountId>1427</AccountId>
        <AccountType/>
      </UserInfo>
      <UserInfo>
        <DisplayName>Katherin Gabriela Gonzalez Melendez</DisplayName>
        <AccountId>3388</AccountId>
        <AccountType/>
      </UserInfo>
    </SharedWithUsers>
    <TaxCatchAll xmlns="ef3d409c-51e8-4a1c-b238-cf9f3673307b" xsi:nil="true"/>
    <lcf76f155ced4ddcb4097134ff3c332f xmlns="6967ddc0-a37b-4f54-bdbc-1b84dc78d9e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D97AE9-CCC0-4CC2-820A-E5A448FB1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7ddc0-a37b-4f54-bdbc-1b84dc78d9e2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FBC485-AE9A-4057-B248-79B510BFDE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6DA7E6-1079-4B46-9F81-44611028EACF}">
  <ds:schemaRefs>
    <ds:schemaRef ds:uri="http://schemas.microsoft.com/office/2006/metadata/properties"/>
    <ds:schemaRef ds:uri="http://schemas.microsoft.com/office/infopath/2007/PartnerControls"/>
    <ds:schemaRef ds:uri="ef3d409c-51e8-4a1c-b238-cf9f3673307b"/>
    <ds:schemaRef ds:uri="6967ddc0-a37b-4f54-bdbc-1b84dc78d9e2"/>
  </ds:schemaRefs>
</ds:datastoreItem>
</file>

<file path=customXml/itemProps4.xml><?xml version="1.0" encoding="utf-8"?>
<ds:datastoreItem xmlns:ds="http://schemas.openxmlformats.org/officeDocument/2006/customXml" ds:itemID="{44615D47-0F59-447D-9060-F9BF0CCB8C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1610</Words>
  <Characters>8860</Characters>
  <Application>Microsoft Office Word</Application>
  <DocSecurity>0</DocSecurity>
  <Lines>73</Lines>
  <Paragraphs>20</Paragraphs>
  <ScaleCrop>false</ScaleCrop>
  <Company/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Esperanza Adames L.</dc:creator>
  <cp:keywords/>
  <dc:description/>
  <cp:lastModifiedBy>Esperanza Adames L.</cp:lastModifiedBy>
  <cp:revision>717</cp:revision>
  <cp:lastPrinted>2024-01-10T20:32:00Z</cp:lastPrinted>
  <dcterms:created xsi:type="dcterms:W3CDTF">2023-07-07T04:35:00Z</dcterms:created>
  <dcterms:modified xsi:type="dcterms:W3CDTF">2025-01-10T17:20:00Z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0x010100AC4721CE9A8156438F54A995DF8D891D</vt:lpwstr>
  </property>
  <property fmtid="{D5CDD505-2E9C-101B-9397-08002B2CF9AE}" pid="3" name="MediaServiceImageTags">
    <vt:lpwstr/>
  </property>
</Properties>
</file>