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571A4F1B" w:rsidR="00BA56ED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33740F">
        <w:rPr>
          <w:b/>
          <w:bCs/>
        </w:rPr>
        <w:t>PU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A500FF">
        <w:rPr>
          <w:b/>
          <w:bCs/>
        </w:rPr>
        <w:t>2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A500FF" w:rsidRPr="00A500FF">
        <w:rPr>
          <w:b/>
          <w:bCs/>
          <w:lang w:val="es-DO"/>
        </w:rPr>
        <w:t>cambio de revestimiento de cabinas de cuatro (4) ascensores en el edificio de la suprema corte de justicia</w:t>
      </w:r>
      <w:r w:rsidR="00A500FF">
        <w:rPr>
          <w:b/>
          <w:bCs/>
          <w:lang w:val="es-DO"/>
        </w:rPr>
        <w:t xml:space="preserve">, </w:t>
      </w:r>
      <w:r w:rsidRPr="00F074AB">
        <w:t>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59E6" w14:textId="77777777" w:rsidR="00DE0D02" w:rsidRDefault="00DE0D02" w:rsidP="00BA56ED">
      <w:r>
        <w:separator/>
      </w:r>
    </w:p>
  </w:endnote>
  <w:endnote w:type="continuationSeparator" w:id="0">
    <w:p w14:paraId="4C19B581" w14:textId="77777777" w:rsidR="00DE0D02" w:rsidRDefault="00DE0D0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2B843635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6342AE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6342AE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1ECC" w14:textId="77777777" w:rsidR="00DE0D02" w:rsidRDefault="00DE0D02" w:rsidP="00BA56ED">
      <w:r>
        <w:separator/>
      </w:r>
    </w:p>
  </w:footnote>
  <w:footnote w:type="continuationSeparator" w:id="0">
    <w:p w14:paraId="7D34CB25" w14:textId="77777777" w:rsidR="00DE0D02" w:rsidRDefault="00DE0D0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3E73CD01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33740F">
      <w:rPr>
        <w:b/>
        <w:bCs/>
        <w:iCs/>
      </w:rPr>
      <w:t>PU</w:t>
    </w:r>
    <w:r w:rsidR="00150680" w:rsidRPr="004F2DB7">
      <w:rPr>
        <w:b/>
        <w:bCs/>
        <w:iCs/>
      </w:rPr>
      <w:t>-CPJ-</w:t>
    </w:r>
    <w:r w:rsidR="00A500FF">
      <w:rPr>
        <w:b/>
        <w:bCs/>
        <w:iCs/>
      </w:rPr>
      <w:t>02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3740F"/>
    <w:rsid w:val="003A4DCB"/>
    <w:rsid w:val="003C1E2C"/>
    <w:rsid w:val="003C25F0"/>
    <w:rsid w:val="003F190A"/>
    <w:rsid w:val="0049132B"/>
    <w:rsid w:val="004F2DB7"/>
    <w:rsid w:val="00531F9D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342AE"/>
    <w:rsid w:val="00651C0B"/>
    <w:rsid w:val="006546EF"/>
    <w:rsid w:val="00670585"/>
    <w:rsid w:val="006729C8"/>
    <w:rsid w:val="00684852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500FF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E0D02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8779-4AE7-4219-9A0E-99A97032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EDF2091-437F-4572-864B-9AE15530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2023-05-22T15:44:00Z</cp:lastPrinted>
  <dcterms:created xsi:type="dcterms:W3CDTF">2022-06-13T19:57:00Z</dcterms:created>
  <dcterms:modified xsi:type="dcterms:W3CDTF">2023-05-22T15:45:00Z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