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220930D" w14:textId="4990E521" w:rsidR="001F6322" w:rsidRPr="00535962" w:rsidRDefault="00380F5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CP-CPJ-BS-</w:t>
                                    </w:r>
                                    <w:r w:rsidR="00BF7FAE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BE56ED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4990E521" w:rsidR="001F6322" w:rsidRPr="00535962" w:rsidRDefault="00380F5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CP-CPJ-BS-</w:t>
                              </w:r>
                              <w:r w:rsidR="00BF7FAE">
                                <w:rPr>
                                  <w:rStyle w:val="Style2"/>
                                </w:rPr>
                                <w:t>1</w:t>
                              </w:r>
                              <w:r w:rsidR="00BE56ED">
                                <w:rPr>
                                  <w:rStyle w:val="Style2"/>
                                </w:rPr>
                                <w:t>6</w:t>
                              </w:r>
                              <w:r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326A9E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88164A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326A9E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88164A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2DA46B64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26A9E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2DA46B64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326A9E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2ACDC769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</w:t>
      </w:r>
      <w:r w:rsidR="00A20456">
        <w:rPr>
          <w:rFonts w:ascii="Times New Roman" w:eastAsia="Calibri" w:hAnsi="Times New Roman" w:cs="Times New Roman"/>
          <w:sz w:val="22"/>
          <w:szCs w:val="22"/>
        </w:rPr>
        <w:t>el (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>los</w:t>
      </w:r>
      <w:r w:rsidR="00A20456">
        <w:rPr>
          <w:rFonts w:ascii="Times New Roman" w:eastAsia="Calibri" w:hAnsi="Times New Roman" w:cs="Times New Roman"/>
          <w:sz w:val="22"/>
          <w:szCs w:val="22"/>
        </w:rPr>
        <w:t>)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siguiente</w:t>
      </w:r>
      <w:r w:rsidR="00A20456">
        <w:rPr>
          <w:rFonts w:ascii="Times New Roman" w:eastAsia="Calibri" w:hAnsi="Times New Roman" w:cs="Times New Roman"/>
          <w:sz w:val="22"/>
          <w:szCs w:val="22"/>
        </w:rPr>
        <w:t>(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>s</w:t>
      </w:r>
      <w:r w:rsidR="00A20456">
        <w:rPr>
          <w:rFonts w:ascii="Times New Roman" w:eastAsia="Calibri" w:hAnsi="Times New Roman" w:cs="Times New Roman"/>
          <w:sz w:val="22"/>
          <w:szCs w:val="22"/>
        </w:rPr>
        <w:t>)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EndPr/>
        <w:sdtContent>
          <w:r w:rsidR="00BE56ED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lote(s)</w:t>
          </w:r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743DC06A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</w:t>
      </w:r>
      <w:r w:rsidR="00BF7FAE">
        <w:rPr>
          <w:rFonts w:eastAsia="Calibri"/>
          <w:color w:val="FF0000"/>
          <w:sz w:val="36"/>
          <w:szCs w:val="36"/>
        </w:rPr>
        <w:t>el(</w:t>
      </w:r>
      <w:r w:rsidRPr="003D0298">
        <w:rPr>
          <w:rFonts w:eastAsia="Calibri"/>
          <w:color w:val="FF0000"/>
          <w:sz w:val="36"/>
          <w:szCs w:val="36"/>
        </w:rPr>
        <w:t>los</w:t>
      </w:r>
      <w:r w:rsidR="00BF7FAE">
        <w:rPr>
          <w:rFonts w:eastAsia="Calibri"/>
          <w:color w:val="FF0000"/>
          <w:sz w:val="36"/>
          <w:szCs w:val="36"/>
        </w:rPr>
        <w:t>)</w:t>
      </w:r>
      <w:r w:rsidRPr="003D0298">
        <w:rPr>
          <w:rFonts w:eastAsia="Calibri"/>
          <w:color w:val="FF0000"/>
          <w:sz w:val="36"/>
          <w:szCs w:val="36"/>
        </w:rPr>
        <w:t xml:space="preserve"> </w:t>
      </w:r>
      <w:r w:rsidR="00BE56ED">
        <w:rPr>
          <w:rFonts w:eastAsia="Calibri"/>
          <w:color w:val="FF0000"/>
          <w:sz w:val="36"/>
          <w:szCs w:val="36"/>
        </w:rPr>
        <w:t>lote</w:t>
      </w:r>
      <w:r w:rsidR="00BF7FAE">
        <w:rPr>
          <w:rFonts w:eastAsia="Calibri"/>
          <w:color w:val="FF0000"/>
          <w:sz w:val="36"/>
          <w:szCs w:val="36"/>
        </w:rPr>
        <w:t>(</w:t>
      </w:r>
      <w:r w:rsidRPr="003D0298">
        <w:rPr>
          <w:rFonts w:eastAsia="Calibri"/>
          <w:color w:val="FF0000"/>
          <w:sz w:val="36"/>
          <w:szCs w:val="36"/>
        </w:rPr>
        <w:t>s</w:t>
      </w:r>
      <w:r w:rsidR="00BF7FAE">
        <w:rPr>
          <w:rFonts w:eastAsia="Calibri"/>
          <w:color w:val="FF0000"/>
          <w:sz w:val="36"/>
          <w:szCs w:val="36"/>
        </w:rPr>
        <w:t>)</w:t>
      </w:r>
      <w:r w:rsidRPr="003D0298">
        <w:rPr>
          <w:rFonts w:eastAsia="Calibri"/>
          <w:color w:val="FF0000"/>
          <w:sz w:val="36"/>
          <w:szCs w:val="36"/>
        </w:rPr>
        <w:t xml:space="preserve"> por lo cual participa</w:t>
      </w:r>
      <w:r w:rsidR="00BF7FAE">
        <w:rPr>
          <w:rFonts w:eastAsia="Calibri"/>
          <w:color w:val="FF0000"/>
          <w:sz w:val="36"/>
          <w:szCs w:val="36"/>
        </w:rPr>
        <w:t>(</w:t>
      </w:r>
      <w:r w:rsidRPr="003D0298">
        <w:rPr>
          <w:rFonts w:eastAsia="Calibri"/>
          <w:color w:val="FF0000"/>
          <w:sz w:val="36"/>
          <w:szCs w:val="36"/>
        </w:rPr>
        <w:t>n</w:t>
      </w:r>
      <w:r w:rsidR="00BF7FAE">
        <w:rPr>
          <w:rFonts w:eastAsia="Calibri"/>
          <w:color w:val="FF0000"/>
          <w:sz w:val="36"/>
          <w:szCs w:val="36"/>
        </w:rPr>
        <w:t>)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4F759" w14:textId="77777777" w:rsidR="000306F9" w:rsidRDefault="000306F9">
      <w:pPr>
        <w:spacing w:after="0" w:line="240" w:lineRule="auto"/>
      </w:pPr>
      <w:r>
        <w:separator/>
      </w:r>
    </w:p>
  </w:endnote>
  <w:endnote w:type="continuationSeparator" w:id="0">
    <w:p w14:paraId="0FFE5166" w14:textId="77777777" w:rsidR="000306F9" w:rsidRDefault="0003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CF629" w14:textId="77777777" w:rsidR="000306F9" w:rsidRDefault="000306F9">
      <w:pPr>
        <w:spacing w:after="0" w:line="240" w:lineRule="auto"/>
      </w:pPr>
      <w:r>
        <w:separator/>
      </w:r>
    </w:p>
  </w:footnote>
  <w:footnote w:type="continuationSeparator" w:id="0">
    <w:p w14:paraId="14AB754C" w14:textId="77777777" w:rsidR="000306F9" w:rsidRDefault="0003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11201D"/>
    <w:rsid w:val="001F6322"/>
    <w:rsid w:val="00326A9E"/>
    <w:rsid w:val="00380F54"/>
    <w:rsid w:val="003A25B0"/>
    <w:rsid w:val="003D0298"/>
    <w:rsid w:val="00422ABB"/>
    <w:rsid w:val="00492A51"/>
    <w:rsid w:val="004966F6"/>
    <w:rsid w:val="004B34B9"/>
    <w:rsid w:val="00510D7A"/>
    <w:rsid w:val="005B3359"/>
    <w:rsid w:val="00694209"/>
    <w:rsid w:val="006949C3"/>
    <w:rsid w:val="00844CD1"/>
    <w:rsid w:val="0088164A"/>
    <w:rsid w:val="008A1720"/>
    <w:rsid w:val="009A71F0"/>
    <w:rsid w:val="00A20456"/>
    <w:rsid w:val="00BE56ED"/>
    <w:rsid w:val="00BF7FAE"/>
    <w:rsid w:val="00D11550"/>
    <w:rsid w:val="00F865AA"/>
    <w:rsid w:val="34E72058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7A1ACA"/>
    <w:rsid w:val="00842E28"/>
    <w:rsid w:val="009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C367D80D-3AA0-4CC2-80C1-ED9A846AA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FCEF1-04AF-4429-BE7B-AE0CCD06959A}">
  <ds:schemaRefs>
    <ds:schemaRef ds:uri="http://purl.org/dc/terms/"/>
    <ds:schemaRef ds:uri="http://purl.org/dc/elements/1.1/"/>
    <ds:schemaRef ds:uri="caf61add-cf15-4341-ad7c-3bb05f38d729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f3d409c-51e8-4a1c-b238-cf9f3673307b"/>
    <ds:schemaRef ds:uri="http://schemas.openxmlformats.org/package/2006/metadata/core-properties"/>
    <ds:schemaRef ds:uri="209cd0db-1aa9-466c-8933-4493a1504f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Richard A. Gomez</cp:lastModifiedBy>
  <cp:revision>11</cp:revision>
  <cp:lastPrinted>2024-04-30T16:25:00Z</cp:lastPrinted>
  <dcterms:created xsi:type="dcterms:W3CDTF">2024-01-31T11:50:00Z</dcterms:created>
  <dcterms:modified xsi:type="dcterms:W3CDTF">2024-04-30T16:26:00Z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